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rPr>
          <w:rFonts w:hint="eastAsia" w:ascii="黑体" w:hAnsi="黑体" w:eastAsia="黑体" w:cs="黑体"/>
          <w:bCs/>
          <w:w w:val="90"/>
          <w:sz w:val="32"/>
          <w:szCs w:val="32"/>
        </w:rPr>
      </w:pPr>
      <w:r>
        <w:rPr>
          <w:rFonts w:hint="eastAsia" w:ascii="黑体" w:hAnsi="黑体" w:eastAsia="黑体" w:cs="黑体"/>
          <w:bCs/>
          <w:w w:val="90"/>
          <w:sz w:val="32"/>
          <w:szCs w:val="32"/>
        </w:rPr>
        <w:t>附件</w:t>
      </w:r>
    </w:p>
    <w:p>
      <w:pPr>
        <w:adjustRightInd w:val="0"/>
        <w:snapToGrid w:val="0"/>
        <w:spacing w:line="580" w:lineRule="exact"/>
        <w:ind w:firstLine="396" w:firstLineChars="100"/>
        <w:jc w:val="center"/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</w:rPr>
        <w:t>年</w:t>
      </w:r>
      <w:r>
        <w:rPr>
          <w:rFonts w:hint="default" w:ascii="方正小标宋简体" w:hAnsi="方正小标宋简体" w:eastAsia="方正小标宋简体" w:cs="方正小标宋简体"/>
          <w:bCs/>
          <w:w w:val="90"/>
          <w:sz w:val="44"/>
          <w:szCs w:val="44"/>
        </w:rPr>
        <w:t>台州</w:t>
      </w:r>
      <w:r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  <w:u w:val="none"/>
          <w:lang w:val="en-US" w:eastAsia="zh-CN"/>
        </w:rPr>
        <w:t>市</w:t>
      </w:r>
      <w:r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</w:rPr>
        <w:t>总工会招聘工会社会工作者</w:t>
      </w:r>
    </w:p>
    <w:p>
      <w:pPr>
        <w:adjustRightInd w:val="0"/>
        <w:snapToGrid w:val="0"/>
        <w:spacing w:line="580" w:lineRule="exact"/>
        <w:ind w:firstLine="396" w:firstLineChars="100"/>
        <w:jc w:val="center"/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w w:val="90"/>
          <w:sz w:val="44"/>
          <w:szCs w:val="44"/>
        </w:rPr>
        <w:t>情况一览表</w:t>
      </w:r>
    </w:p>
    <w:p>
      <w:pPr>
        <w:pStyle w:val="2"/>
        <w:ind w:left="0" w:leftChars="0" w:firstLine="0" w:firstLineChars="0"/>
        <w:rPr>
          <w:rFonts w:hint="eastAsia"/>
        </w:rPr>
      </w:pPr>
    </w:p>
    <w:tbl>
      <w:tblPr>
        <w:tblStyle w:val="6"/>
        <w:tblW w:w="144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368"/>
        <w:gridCol w:w="1788"/>
        <w:gridCol w:w="828"/>
        <w:gridCol w:w="936"/>
        <w:gridCol w:w="1416"/>
        <w:gridCol w:w="1548"/>
        <w:gridCol w:w="1392"/>
        <w:gridCol w:w="1032"/>
        <w:gridCol w:w="1308"/>
        <w:gridCol w:w="2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val="en-US" w:eastAsia="zh-CN"/>
              </w:rPr>
              <w:t>地区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eastAsia="zh-CN"/>
              </w:rPr>
              <w:t>岗位名称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eastAsia="zh-CN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eastAsia="zh-CN"/>
              </w:rPr>
              <w:t>人数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eastAsia="zh-CN"/>
              </w:rPr>
              <w:t>年龄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eastAsia="zh-CN"/>
              </w:rPr>
              <w:t>学历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eastAsia="zh-CN"/>
              </w:rPr>
              <w:t>专业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val="en-US" w:eastAsia="zh-CN"/>
              </w:rPr>
              <w:t>学位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highlight w:val="none"/>
                <w:vertAlign w:val="baseline"/>
                <w:lang w:eastAsia="zh-CN"/>
              </w:rPr>
              <w:t>户籍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w w:val="9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w w:val="90"/>
                <w:sz w:val="28"/>
                <w:szCs w:val="28"/>
                <w:vertAlign w:val="baseline"/>
                <w:lang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1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Cs/>
                <w:w w:val="90"/>
                <w:kern w:val="2"/>
                <w:sz w:val="28"/>
                <w:szCs w:val="28"/>
                <w:vertAlign w:val="baseline"/>
                <w:lang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kern w:val="2"/>
                <w:sz w:val="28"/>
                <w:szCs w:val="28"/>
                <w:vertAlign w:val="baseline"/>
                <w:lang w:eastAsia="zh-CN" w:bidi="ar-SA"/>
              </w:rPr>
              <w:t>路桥区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40周岁</w:t>
            </w: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（含）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以下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工商管理类、经济学类、金融学类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台州市区</w:t>
            </w: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户籍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路桥区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40周岁</w:t>
            </w: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（含）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以下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台州市区</w:t>
            </w: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户籍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温岭市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岗位１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40周岁</w:t>
            </w: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（含）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以下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温岭户籍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有2年及以上基层工作经历；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有一定的文字写作能力、归纳能力；具有较强的沟通协调和语言表达能力；能熟练操作办公软件。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天台县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40周岁</w:t>
            </w: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（含）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以下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天台户籍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有2年及以上基层工作经历。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天台县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40周岁</w:t>
            </w: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（含）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以下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天台户籍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有2年及以上基层工作经历。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仙居县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40周岁</w:t>
            </w: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（含）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以下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社会学类、教育学类、体育学类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不限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有2年及以上基层工作经历；有一定的文字写作能力、归纳能力；具有较强的沟通协调和语言表达能力；能熟练操作办公软件。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仙居县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40周岁</w:t>
            </w: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（含）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以下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社会学类、教育学类、体育学类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不限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有2年及以上基层工作经历；有一定的文字写作能力、归纳能力；具有较强的沟通协调和语言表达能力；能熟练操作办公软件。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台州湾新区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40周岁</w:t>
            </w: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（含）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以下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有2年及以上基层工作经历。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台州湾新区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eastAsia="zh-CN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40周岁</w:t>
            </w: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（含）</w:t>
            </w: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以下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3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0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不限</w:t>
            </w:r>
          </w:p>
        </w:tc>
        <w:tc>
          <w:tcPr>
            <w:tcW w:w="20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w w:val="90"/>
                <w:sz w:val="28"/>
                <w:szCs w:val="28"/>
                <w:vertAlign w:val="baseline"/>
                <w:lang w:val="en-US" w:eastAsia="zh-CN"/>
              </w:rPr>
              <w:t>有2年及以上基层工作经历。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cida Sans">
    <w:altName w:val="Noto Naskh Arabic"/>
    <w:panose1 w:val="020B0602030504020204"/>
    <w:charset w:val="00"/>
    <w:family w:val="swiss"/>
    <w:pitch w:val="default"/>
    <w:sig w:usb0="00000000" w:usb1="00000000" w:usb2="00000000" w:usb3="00000000" w:csb0="20000001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6A13"/>
    <w:rsid w:val="3F5BD0DB"/>
    <w:rsid w:val="F5F542BB"/>
    <w:rsid w:val="FB4D0F0C"/>
    <w:rsid w:val="FEFB607C"/>
    <w:rsid w:val="FFFE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next w:val="1"/>
    <w:qFormat/>
    <w:uiPriority w:val="0"/>
    <w:pPr>
      <w:adjustRightInd w:val="0"/>
      <w:spacing w:line="360" w:lineRule="auto"/>
      <w:ind w:firstLine="200" w:firstLineChars="200"/>
    </w:pPr>
    <w:rPr>
      <w:rFonts w:ascii="Times New Roman" w:hAnsi="Times New Roman" w:eastAsia="楷体_GB2312" w:cs="Lucida Sans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2026-09-16T11:41:00Z</dcterms:created>
  <dc:creator>tzfx</dc:creator>
  <cp:lastModifiedBy>tzfx</cp:lastModifiedBy>
  <dcterms:modified xsi:type="dcterms:W3CDTF">2026-09-15T16:30:36Z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2052-11.8.2.1124</vt:lpwstr>
  </property>
  <property fmtid="{D5CDD505-2E9C-101B-9397-08002B2CF9AE}" pid="3" name="ICV">
    <vt:lpwstr>F20EB40002DB4D7175BEA86A897F88BF</vt:lpwstr>
  </property>
</Properties>
</file>