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09548">
      <w:pPr>
        <w:widowControl w:val="0"/>
        <w:suppressAutoHyphens/>
        <w:bidi w:val="0"/>
        <w:spacing w:before="0" w:after="120"/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7E2E9CB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7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中江县2026年第二批社会工作服务岗和司法行政助理招募报名表</w:t>
      </w:r>
    </w:p>
    <w:p w14:paraId="20F92190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1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12"/>
        <w:tblpPr w:leftFromText="180" w:rightFromText="180" w:vertAnchor="text" w:horzAnchor="margin" w:tblpXSpec="center" w:tblpY="308"/>
        <w:tblOverlap w:val="never"/>
        <w:tblW w:w="9616" w:type="dxa"/>
        <w:tblInd w:w="-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347"/>
        <w:gridCol w:w="784"/>
        <w:gridCol w:w="1563"/>
        <w:gridCol w:w="1826"/>
      </w:tblGrid>
      <w:tr w14:paraId="7380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10"/>
            <w:vAlign w:val="center"/>
          </w:tcPr>
          <w:p w14:paraId="5E9361A1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637A3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95E2C3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7E0C562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5E76D67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584DA0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9A32E8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372FFF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046F7A8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E8AF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FD270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18AEE75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069583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0253B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D71702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611193E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D884A3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2EFE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54AA816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536A17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CD8D36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1031411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5"/>
            <w:vAlign w:val="center"/>
          </w:tcPr>
          <w:p w14:paraId="593E099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A24450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DDFA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2700042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78038C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5BA6A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6391F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51C1C2D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EC8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3EED585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091E630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1CAC2D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64927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3"/>
            <w:vAlign w:val="center"/>
          </w:tcPr>
          <w:p w14:paraId="5F6FBD3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5E8D70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4FA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2700FEA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毕业时间</w:t>
            </w:r>
          </w:p>
        </w:tc>
        <w:tc>
          <w:tcPr>
            <w:tcW w:w="2408" w:type="dxa"/>
            <w:gridSpan w:val="3"/>
            <w:vAlign w:val="center"/>
          </w:tcPr>
          <w:p w14:paraId="65D1E34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38419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0A7765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4"/>
            <w:vAlign w:val="center"/>
          </w:tcPr>
          <w:p w14:paraId="70C6606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3590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19B0EB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</w:t>
            </w:r>
          </w:p>
        </w:tc>
        <w:tc>
          <w:tcPr>
            <w:tcW w:w="2408" w:type="dxa"/>
            <w:gridSpan w:val="3"/>
            <w:vAlign w:val="center"/>
          </w:tcPr>
          <w:p w14:paraId="1ADBD26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1A747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毕业学校及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</w:t>
            </w:r>
          </w:p>
        </w:tc>
        <w:tc>
          <w:tcPr>
            <w:tcW w:w="4520" w:type="dxa"/>
            <w:gridSpan w:val="4"/>
            <w:vAlign w:val="center"/>
          </w:tcPr>
          <w:p w14:paraId="2D827D0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51F0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543DC77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5D6E6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8F8B6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0AB69B3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3317A1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335263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0C18D3B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29C461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E91D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C88F5C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C70C9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507510D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90313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CF0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92EFD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293E97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3A271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4C1AAAA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9F61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9E5427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2FAED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6A4B6C7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D1C6BF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A670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9629D2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5F61E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4ADF15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038A3B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E8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599EB0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5BC34A8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2E5E16E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F7C590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4A6C22E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5FE2C10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707A57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4663AA5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171AA0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02E856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6EFF7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7DDAA8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1AD4B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5A4CB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13ECA4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E9CB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DB2454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96170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484B00F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5CD5F21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5ED9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506265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7C2F01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0FF992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7E8948F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FB32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vAlign w:val="center"/>
          </w:tcPr>
          <w:p w14:paraId="6BEBADF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9"/>
            <w:vAlign w:val="center"/>
          </w:tcPr>
          <w:p w14:paraId="6DAC1D6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47BB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4E45A1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7641BC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199279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2414E6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3"/>
            <w:vAlign w:val="center"/>
          </w:tcPr>
          <w:p w14:paraId="614FC74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05D56BF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997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2AB811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743649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C8B87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E6BA88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5F20CD1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85818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69CE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57D85A5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35E5040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E2A79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73E4A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9F1CD8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A1153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43C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00F904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940714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0B140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095768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600093E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7123EF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DB45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3348AA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50BBCC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CD7B83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1866F52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4BE2F3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6AE4FD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9780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exact"/>
        </w:trPr>
        <w:tc>
          <w:tcPr>
            <w:tcW w:w="1271" w:type="dxa"/>
            <w:vAlign w:val="center"/>
          </w:tcPr>
          <w:p w14:paraId="1395DC4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  <w:t>符合优先招募条件</w:t>
            </w:r>
          </w:p>
        </w:tc>
        <w:tc>
          <w:tcPr>
            <w:tcW w:w="8345" w:type="dxa"/>
            <w:gridSpan w:val="9"/>
            <w:vAlign w:val="center"/>
          </w:tcPr>
          <w:p w14:paraId="29A1AB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2026届毕业生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防止返贫致贫对象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继续帮扶的脱贫人口家庭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低保家庭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零就业家庭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残疾等困难高校毕业生</w:t>
            </w:r>
          </w:p>
        </w:tc>
      </w:tr>
      <w:tr w14:paraId="1E312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0" w:hRule="exact"/>
        </w:trPr>
        <w:tc>
          <w:tcPr>
            <w:tcW w:w="9616" w:type="dxa"/>
            <w:gridSpan w:val="10"/>
            <w:vAlign w:val="center"/>
          </w:tcPr>
          <w:p w14:paraId="56E507F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164CB7B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0BF02AF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0E38F6B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581408F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C91A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1271" w:type="dxa"/>
            <w:vMerge w:val="restart"/>
            <w:vAlign w:val="center"/>
          </w:tcPr>
          <w:p w14:paraId="508F392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资格审查</w:t>
            </w:r>
          </w:p>
          <w:p w14:paraId="4A24085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4172" w:type="dxa"/>
            <w:gridSpan w:val="6"/>
            <w:vAlign w:val="center"/>
          </w:tcPr>
          <w:p w14:paraId="1066E35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资格初审意见</w:t>
            </w:r>
          </w:p>
        </w:tc>
        <w:tc>
          <w:tcPr>
            <w:tcW w:w="4173" w:type="dxa"/>
            <w:gridSpan w:val="3"/>
            <w:vAlign w:val="center"/>
          </w:tcPr>
          <w:p w14:paraId="502C951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资格复审意见</w:t>
            </w:r>
          </w:p>
        </w:tc>
      </w:tr>
      <w:tr w14:paraId="050E9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3" w:hRule="atLeast"/>
        </w:trPr>
        <w:tc>
          <w:tcPr>
            <w:tcW w:w="1271" w:type="dxa"/>
            <w:vMerge w:val="continue"/>
            <w:vAlign w:val="center"/>
          </w:tcPr>
          <w:p w14:paraId="2B3D82E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4172" w:type="dxa"/>
            <w:gridSpan w:val="6"/>
            <w:vAlign w:val="top"/>
          </w:tcPr>
          <w:p w14:paraId="44F20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7C284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5AA2D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47CD0FB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570747B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0401BB8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1808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B26119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FCE9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A86D186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</w:t>
            </w:r>
          </w:p>
          <w:p w14:paraId="1EFE568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月   日</w:t>
            </w:r>
          </w:p>
        </w:tc>
        <w:tc>
          <w:tcPr>
            <w:tcW w:w="4173" w:type="dxa"/>
            <w:gridSpan w:val="3"/>
            <w:vAlign w:val="top"/>
          </w:tcPr>
          <w:p w14:paraId="0FBB84EE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1E90D41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DDDE4F5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E401F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008B37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3F5BA8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AB8891A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CA97DD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201A9A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5085CF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   </w:t>
            </w:r>
          </w:p>
          <w:p w14:paraId="1E427C59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 月   日</w:t>
            </w:r>
          </w:p>
        </w:tc>
      </w:tr>
      <w:tr w14:paraId="11E8A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10"/>
            <w:vAlign w:val="center"/>
          </w:tcPr>
          <w:p w14:paraId="14C535D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3766D35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97036E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24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B144DCE">
      <w:bookmarkStart w:id="0" w:name="_GoBack"/>
      <w:bookmarkEnd w:id="0"/>
    </w:p>
    <w:sectPr>
      <w:pgSz w:w="11906" w:h="16838"/>
      <w:pgMar w:top="1803" w:right="1440" w:bottom="1803" w:left="1440" w:header="720" w:footer="720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22817"/>
    <w:rsid w:val="00610740"/>
    <w:rsid w:val="01292073"/>
    <w:rsid w:val="014305E4"/>
    <w:rsid w:val="01CE57B8"/>
    <w:rsid w:val="025F1109"/>
    <w:rsid w:val="02A12308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F251ADA"/>
    <w:rsid w:val="107B45B1"/>
    <w:rsid w:val="11BD3A30"/>
    <w:rsid w:val="13197742"/>
    <w:rsid w:val="13203866"/>
    <w:rsid w:val="1692235C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722817"/>
    <w:rsid w:val="55B15CCC"/>
    <w:rsid w:val="5834491A"/>
    <w:rsid w:val="59A9110C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5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0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4">
    <w:name w:val="Heading 1 Char"/>
    <w:basedOn w:val="13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5">
    <w:name w:val="Heading 2 Char"/>
    <w:basedOn w:val="13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Heading 3 Char"/>
    <w:basedOn w:val="13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7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8">
    <w:name w:val="表格"/>
    <w:basedOn w:val="1"/>
    <w:next w:val="1"/>
    <w:link w:val="19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19">
    <w:name w:val="表格 字符"/>
    <w:link w:val="18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0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1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2">
    <w:name w:val="数据来源"/>
    <w:basedOn w:val="1"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paragraph" w:customStyle="1" w:styleId="23">
    <w:name w:val="正文文本1"/>
    <w:basedOn w:val="1"/>
    <w:qFormat/>
    <w:uiPriority w:val="0"/>
    <w:pPr>
      <w:spacing w:before="0" w:after="140" w:line="276" w:lineRule="auto"/>
    </w:pPr>
  </w:style>
  <w:style w:type="character" w:customStyle="1" w:styleId="24">
    <w:name w:val="font61"/>
    <w:basedOn w:val="25"/>
    <w:link w:val="1"/>
    <w:qFormat/>
    <w:uiPriority w:val="0"/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25">
    <w:name w:val="默认段落字体11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2026-08-06T08:12:00Z</dcterms:created>
  <dc:creator>南柯一梦</dc:creator>
  <cp:lastModifiedBy>南柯一梦</cp:lastModifiedBy>
  <dcterms:modified xsi:type="dcterms:W3CDTF">2026-08-06T08:13:29Z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8236960756C84D68B626B69184D7E7FA_11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