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宣汉县2026年社会工作服务岗位招募报名表</w:t>
      </w:r>
    </w:p>
    <w:bookmarkEnd w:id="0"/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713"/>
        <w:gridCol w:w="705"/>
        <w:gridCol w:w="180"/>
        <w:gridCol w:w="810"/>
        <w:gridCol w:w="240"/>
        <w:gridCol w:w="1274"/>
        <w:gridCol w:w="1"/>
        <w:gridCol w:w="1033"/>
        <w:gridCol w:w="240"/>
        <w:gridCol w:w="745"/>
        <w:gridCol w:w="578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  <w:t>招募岗位</w:t>
            </w:r>
          </w:p>
        </w:tc>
        <w:tc>
          <w:tcPr>
            <w:tcW w:w="392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  <w:t>编码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exact"/>
        </w:trPr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  <w:t>是否服从调剂</w:t>
            </w:r>
          </w:p>
        </w:tc>
        <w:tc>
          <w:tcPr>
            <w:tcW w:w="763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性  别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（近期2寸免冠证件照）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政治面貌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身份证号码</w:t>
            </w:r>
          </w:p>
        </w:tc>
        <w:tc>
          <w:tcPr>
            <w:tcW w:w="392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取得职业资格证书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及电子邮箱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全日制毕业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院校及专业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在职教育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在职教育毕业院校及专业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奖惩情况</w:t>
            </w:r>
          </w:p>
        </w:tc>
        <w:tc>
          <w:tcPr>
            <w:tcW w:w="763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称谓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政治面貌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其他需要说明的情况</w:t>
            </w:r>
          </w:p>
        </w:tc>
        <w:tc>
          <w:tcPr>
            <w:tcW w:w="763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意见</w:t>
            </w:r>
          </w:p>
        </w:tc>
        <w:tc>
          <w:tcPr>
            <w:tcW w:w="763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  <w:t>备案意见</w:t>
            </w:r>
          </w:p>
        </w:tc>
        <w:tc>
          <w:tcPr>
            <w:tcW w:w="763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  <w:t>资格；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both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9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2026-07-15T17:29:19Z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