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>
      <w:pPr>
        <w:spacing w:line="520" w:lineRule="exact"/>
        <w:jc w:val="left"/>
        <w:rPr>
          <w:rFonts w:ascii="方正黑体简体" w:eastAsia="方正黑体简体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成华区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青龙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街道2026年</w:t>
      </w:r>
    </w:p>
    <w:p>
      <w:pPr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公开招聘四级社区工作者报名表</w:t>
      </w:r>
    </w:p>
    <w:tbl>
      <w:tblPr>
        <w:tblStyle w:val="3"/>
        <w:tblpPr w:leftFromText="180" w:rightFromText="180" w:vertAnchor="text" w:horzAnchor="page" w:tblpX="1532" w:tblpY="471"/>
        <w:tblOverlap w:val="never"/>
        <w:tblW w:w="955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5"/>
        <w:gridCol w:w="453"/>
        <w:gridCol w:w="864"/>
        <w:gridCol w:w="428"/>
        <w:gridCol w:w="1076"/>
        <w:gridCol w:w="82"/>
        <w:gridCol w:w="232"/>
        <w:gridCol w:w="950"/>
        <w:gridCol w:w="1369"/>
        <w:gridCol w:w="29"/>
        <w:gridCol w:w="269"/>
        <w:gridCol w:w="1120"/>
        <w:gridCol w:w="17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8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</w:trPr>
        <w:tc>
          <w:tcPr>
            <w:tcW w:w="14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9" w:hRule="atLeast"/>
        </w:trPr>
        <w:tc>
          <w:tcPr>
            <w:tcW w:w="14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 xml:space="preserve">在  职 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简体" w:hAnsi="方正仿宋简体" w:eastAsia="方正仿宋简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有何专长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</w:rPr>
              <w:t>证书等级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3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学习、工作</w:t>
            </w:r>
          </w:p>
          <w:p>
            <w:pPr>
              <w:spacing w:line="400" w:lineRule="exact"/>
              <w:jc w:val="center"/>
              <w:rPr>
                <w:rFonts w:ascii="方正仿宋简体" w:hAnsi="方正仿宋简体" w:eastAsia="方正仿宋简体" w:cs="宋体"/>
                <w:sz w:val="24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经历</w:t>
            </w:r>
          </w:p>
          <w:p>
            <w:pPr>
              <w:widowControl/>
              <w:spacing w:line="280" w:lineRule="exact"/>
              <w:jc w:val="left"/>
              <w:rPr>
                <w:rFonts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rPr>
                <w:rFonts w:ascii="方正仿宋简体" w:hAnsi="方正仿宋简体" w:eastAsia="方正仿宋简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5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家庭成员及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主要社会关系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 w:cs="方正小标宋简体"/>
                <w:spacing w:val="-2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户籍所在地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9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有何特长及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6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95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意见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  <w:p>
            <w:pPr>
              <w:spacing w:line="440" w:lineRule="exact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bidi="ar"/>
              </w:rPr>
            </w:pPr>
          </w:p>
          <w:p>
            <w:pPr>
              <w:spacing w:line="440" w:lineRule="exact"/>
              <w:jc w:val="both"/>
              <w:rPr>
                <w:rFonts w:ascii="方正仿宋简体" w:hAnsi="方正仿宋简体" w:eastAsia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bidi="ar"/>
              </w:rPr>
              <w:t>审核人：                            审核日期：    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方正仿宋简体" w:hAnsi="方正仿宋简体" w:eastAsia="方正仿宋简体"/>
                <w:sz w:val="24"/>
                <w:szCs w:val="20"/>
              </w:rPr>
            </w:pPr>
          </w:p>
        </w:tc>
      </w:tr>
    </w:tbl>
    <w:p>
      <w:pPr>
        <w:widowControl/>
        <w:spacing w:line="340" w:lineRule="exact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说明：1. 此表用黑色签字笔填写，也可以直接在计算机上填写后打印；</w:t>
      </w:r>
    </w:p>
    <w:p>
      <w:pPr>
        <w:widowControl/>
        <w:spacing w:line="340" w:lineRule="exact"/>
        <w:ind w:firstLine="720" w:firstLineChars="300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2. 此表须如实填写，经审查发现与事实不符的，责任自负。</w:t>
      </w:r>
    </w:p>
    <w:p>
      <w:pPr>
        <w:widowControl/>
        <w:spacing w:line="340" w:lineRule="exact"/>
        <w:ind w:firstLine="720" w:firstLineChars="300"/>
        <w:jc w:val="left"/>
        <w:rPr>
          <w:rFonts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3. 审核意见由招聘主管部门填写。</w:t>
      </w:r>
    </w:p>
    <w:p>
      <w:pPr>
        <w:widowControl/>
        <w:spacing w:line="340" w:lineRule="exact"/>
        <w:ind w:firstLine="720" w:firstLineChars="300"/>
        <w:jc w:val="left"/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4. 此表请用A4纸打印双面。</w:t>
      </w:r>
    </w:p>
    <w:sectPr>
      <w:pgSz w:w="11906" w:h="16838"/>
      <w:pgMar w:top="192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MDgxZmM1ZGJlNjY5ODM0MDk0Y2MzZGRlYjQxNTQifQ=="/>
  </w:docVars>
  <w:rsids>
    <w:rsidRoot w:val="7ED7A27A"/>
    <w:rsid w:val="7ED7A27A"/>
    <w:rsid w:val="7F2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2026-04-09T15:15:00Z</dcterms:created>
  <dc:creator>唐2猪</dc:creator>
  <cp:lastModifiedBy>えどがわコナン</cp:lastModifiedBy>
  <dcterms:modified xsi:type="dcterms:W3CDTF">2026-04-14T07:56:13Z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D8DCBE242EC611C60352D76905D4FEB3_41</vt:lpwstr>
  </property>
</Properties>
</file>