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4B8F">
      <w:pPr>
        <w:pStyle w:val="2"/>
        <w:rPr>
          <w:rFonts w:hint="eastAsia"/>
          <w:lang w:val="en-US" w:eastAsia="zh-CN"/>
        </w:rPr>
      </w:pPr>
    </w:p>
    <w:p w14:paraId="200DF5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iCs w:val="0"/>
          <w:caps w:val="0"/>
          <w:color w:val="000000"/>
          <w:spacing w:val="0"/>
          <w:sz w:val="44"/>
          <w:szCs w:val="44"/>
          <w:highlight w:val="none"/>
          <w:shd w:val="clear" w:fill="FFFFFF"/>
        </w:rPr>
      </w:pPr>
      <w:r>
        <w:rPr>
          <w:rFonts w:hint="eastAsia" w:ascii="Times New Roman" w:hAnsi="Times New Roman" w:eastAsia="方正小标宋简体" w:cs="Times New Roman"/>
          <w:i w:val="0"/>
          <w:iCs w:val="0"/>
          <w:caps w:val="0"/>
          <w:color w:val="000000"/>
          <w:spacing w:val="0"/>
          <w:sz w:val="44"/>
          <w:szCs w:val="44"/>
          <w:highlight w:val="none"/>
          <w:shd w:val="clear" w:fill="FFFFFF"/>
          <w:lang w:val="en-US" w:eastAsia="zh-CN"/>
        </w:rPr>
        <w:t>德阳市罗江区关于</w:t>
      </w:r>
      <w:r>
        <w:rPr>
          <w:rFonts w:hint="default" w:ascii="Times New Roman" w:hAnsi="Times New Roman" w:eastAsia="方正小标宋简体" w:cs="Times New Roman"/>
          <w:i w:val="0"/>
          <w:iCs w:val="0"/>
          <w:caps w:val="0"/>
          <w:color w:val="000000"/>
          <w:spacing w:val="0"/>
          <w:sz w:val="44"/>
          <w:szCs w:val="44"/>
          <w:highlight w:val="none"/>
          <w:shd w:val="clear" w:fill="FFFFFF"/>
        </w:rPr>
        <w:t>202</w:t>
      </w:r>
      <w:r>
        <w:rPr>
          <w:rFonts w:hint="eastAsia" w:ascii="Times New Roman" w:hAnsi="Times New Roman" w:eastAsia="方正小标宋简体" w:cs="Times New Roman"/>
          <w:i w:val="0"/>
          <w:iCs w:val="0"/>
          <w:caps w:val="0"/>
          <w:color w:val="000000"/>
          <w:spacing w:val="0"/>
          <w:sz w:val="44"/>
          <w:szCs w:val="44"/>
          <w:highlight w:val="none"/>
          <w:shd w:val="clear" w:fill="FFFFFF"/>
          <w:lang w:val="en-US" w:eastAsia="zh-CN"/>
        </w:rPr>
        <w:t>6</w:t>
      </w:r>
      <w:r>
        <w:rPr>
          <w:rFonts w:hint="default" w:ascii="Times New Roman" w:hAnsi="Times New Roman" w:eastAsia="方正小标宋简体" w:cs="Times New Roman"/>
          <w:i w:val="0"/>
          <w:iCs w:val="0"/>
          <w:caps w:val="0"/>
          <w:color w:val="000000"/>
          <w:spacing w:val="0"/>
          <w:sz w:val="44"/>
          <w:szCs w:val="44"/>
          <w:highlight w:val="none"/>
          <w:shd w:val="clear" w:fill="FFFFFF"/>
        </w:rPr>
        <w:t>年公开招聘</w:t>
      </w:r>
      <w:r>
        <w:rPr>
          <w:rFonts w:hint="eastAsia" w:ascii="Times New Roman" w:hAnsi="Times New Roman" w:eastAsia="方正小标宋简体" w:cs="Times New Roman"/>
          <w:i w:val="0"/>
          <w:iCs w:val="0"/>
          <w:caps w:val="0"/>
          <w:color w:val="000000"/>
          <w:spacing w:val="0"/>
          <w:sz w:val="44"/>
          <w:szCs w:val="44"/>
          <w:highlight w:val="none"/>
          <w:shd w:val="clear" w:fill="FFFFFF"/>
          <w:lang w:eastAsia="zh-CN"/>
        </w:rPr>
        <w:t>社区专职工作者的</w:t>
      </w:r>
      <w:r>
        <w:rPr>
          <w:rFonts w:hint="default" w:ascii="Times New Roman" w:hAnsi="Times New Roman" w:eastAsia="方正小标宋简体" w:cs="Times New Roman"/>
          <w:i w:val="0"/>
          <w:iCs w:val="0"/>
          <w:caps w:val="0"/>
          <w:color w:val="000000"/>
          <w:spacing w:val="0"/>
          <w:sz w:val="44"/>
          <w:szCs w:val="44"/>
          <w:highlight w:val="none"/>
          <w:shd w:val="clear" w:fill="FFFFFF"/>
        </w:rPr>
        <w:t>公告</w:t>
      </w:r>
    </w:p>
    <w:p w14:paraId="70D7E9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highlight w:val="none"/>
        </w:rPr>
      </w:pPr>
    </w:p>
    <w:p w14:paraId="163394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w:t>
      </w:r>
      <w:r>
        <w:rPr>
          <w:rFonts w:hint="eastAsia" w:cs="仿宋_GB2312"/>
          <w:sz w:val="32"/>
          <w:szCs w:val="32"/>
          <w:highlight w:val="none"/>
          <w:lang w:eastAsia="zh-CN"/>
        </w:rPr>
        <w:t>《中共中央办公厅 国务院办公厅</w:t>
      </w:r>
      <w:r>
        <w:rPr>
          <w:rFonts w:hint="eastAsia" w:ascii="Times New Roman" w:hAnsi="Times New Roman" w:eastAsia="仿宋_GB2312" w:cs="仿宋_GB2312"/>
          <w:sz w:val="32"/>
          <w:szCs w:val="32"/>
          <w:highlight w:val="none"/>
        </w:rPr>
        <w:t>关于加强</w:t>
      </w:r>
      <w:r>
        <w:rPr>
          <w:rFonts w:hint="eastAsia" w:ascii="Times New Roman" w:hAnsi="Times New Roman" w:eastAsia="仿宋_GB2312" w:cs="仿宋_GB2312"/>
          <w:sz w:val="32"/>
          <w:szCs w:val="32"/>
          <w:highlight w:val="none"/>
          <w:lang w:eastAsia="zh-CN"/>
        </w:rPr>
        <w:t>社区工作者</w:t>
      </w:r>
      <w:r>
        <w:rPr>
          <w:rFonts w:hint="eastAsia" w:ascii="Times New Roman" w:hAnsi="Times New Roman" w:eastAsia="仿宋_GB2312" w:cs="仿宋_GB2312"/>
          <w:sz w:val="32"/>
          <w:szCs w:val="32"/>
          <w:highlight w:val="none"/>
        </w:rPr>
        <w:t>队伍建设的意见》《四川省</w:t>
      </w:r>
      <w:r>
        <w:rPr>
          <w:rFonts w:hint="eastAsia" w:ascii="Times New Roman" w:hAnsi="Times New Roman" w:eastAsia="仿宋_GB2312" w:cs="仿宋_GB2312"/>
          <w:sz w:val="32"/>
          <w:szCs w:val="32"/>
          <w:highlight w:val="none"/>
          <w:lang w:eastAsia="zh-CN"/>
        </w:rPr>
        <w:t>社区工作者</w:t>
      </w:r>
      <w:r>
        <w:rPr>
          <w:rFonts w:hint="eastAsia" w:ascii="Times New Roman" w:hAnsi="Times New Roman" w:eastAsia="仿宋_GB2312" w:cs="仿宋_GB2312"/>
          <w:sz w:val="32"/>
          <w:szCs w:val="32"/>
          <w:highlight w:val="none"/>
        </w:rPr>
        <w:t>管理办法》</w:t>
      </w:r>
      <w:r>
        <w:rPr>
          <w:rFonts w:hint="eastAsia" w:ascii="Times New Roman" w:hAnsi="Times New Roman" w:eastAsia="仿宋_GB2312" w:cs="仿宋_GB2312"/>
          <w:sz w:val="32"/>
          <w:szCs w:val="32"/>
          <w:highlight w:val="none"/>
          <w:lang w:val="en-US" w:eastAsia="zh-CN"/>
        </w:rPr>
        <w:t>等有关规定</w:t>
      </w:r>
      <w:r>
        <w:rPr>
          <w:rFonts w:hint="eastAsia" w:ascii="Times New Roman" w:hAnsi="Times New Roman" w:eastAsia="仿宋_GB2312" w:cs="仿宋_GB2312"/>
          <w:sz w:val="32"/>
          <w:szCs w:val="32"/>
          <w:highlight w:val="none"/>
        </w:rPr>
        <w:t>，经研究，德阳市罗江区部</w:t>
      </w:r>
      <w:bookmarkStart w:id="0" w:name="_GoBack"/>
      <w:bookmarkEnd w:id="0"/>
      <w:r>
        <w:rPr>
          <w:rFonts w:hint="eastAsia" w:ascii="Times New Roman" w:hAnsi="Times New Roman" w:eastAsia="仿宋_GB2312" w:cs="仿宋_GB2312"/>
          <w:sz w:val="32"/>
          <w:szCs w:val="32"/>
          <w:highlight w:val="none"/>
        </w:rPr>
        <w:t>分社区决定面向社会公开招聘一批</w:t>
      </w:r>
      <w:r>
        <w:rPr>
          <w:rFonts w:hint="eastAsia" w:ascii="Times New Roman" w:hAnsi="Times New Roman" w:eastAsia="仿宋_GB2312" w:cs="仿宋_GB2312"/>
          <w:sz w:val="32"/>
          <w:szCs w:val="32"/>
          <w:highlight w:val="none"/>
          <w:lang w:eastAsia="zh-CN"/>
        </w:rPr>
        <w:t>社区专职工作者，现将</w:t>
      </w:r>
      <w:r>
        <w:rPr>
          <w:rFonts w:hint="eastAsia" w:ascii="Times New Roman" w:hAnsi="Times New Roman" w:eastAsia="仿宋_GB2312" w:cs="仿宋_GB2312"/>
          <w:sz w:val="32"/>
          <w:szCs w:val="32"/>
          <w:highlight w:val="none"/>
        </w:rPr>
        <w:t>有关事项公告如下。</w:t>
      </w:r>
    </w:p>
    <w:p w14:paraId="519586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一、招聘原则</w:t>
      </w:r>
    </w:p>
    <w:p w14:paraId="622EB6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坚持德才兼备的标准，按照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公开、平等、竞争、择优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的原则，统一笔试、面试、体检、考察，择优聘用。</w:t>
      </w:r>
    </w:p>
    <w:p w14:paraId="2D105D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二</w:t>
      </w:r>
      <w:r>
        <w:rPr>
          <w:rFonts w:hint="default" w:ascii="Times New Roman" w:hAnsi="Times New Roman" w:eastAsia="黑体" w:cs="黑体"/>
          <w:sz w:val="32"/>
          <w:szCs w:val="32"/>
          <w:highlight w:val="none"/>
        </w:rPr>
        <w:t>、招聘岗位和人数</w:t>
      </w:r>
    </w:p>
    <w:p w14:paraId="1EE14C78">
      <w:pPr>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本次招聘</w:t>
      </w:r>
      <w:r>
        <w:rPr>
          <w:rFonts w:hint="eastAsia" w:ascii="Times New Roman" w:hAnsi="Times New Roman" w:eastAsia="仿宋_GB2312" w:cs="仿宋_GB2312"/>
          <w:sz w:val="32"/>
          <w:szCs w:val="32"/>
          <w:highlight w:val="none"/>
          <w:lang w:eastAsia="zh-CN"/>
        </w:rPr>
        <w:t>社区专职工作者</w:t>
      </w:r>
      <w:r>
        <w:rPr>
          <w:rFonts w:hint="eastAsia" w:ascii="Times New Roman" w:hAnsi="Times New Roman" w:eastAsia="仿宋_GB2312" w:cs="仿宋_GB2312"/>
          <w:sz w:val="32"/>
          <w:szCs w:val="32"/>
          <w:highlight w:val="none"/>
        </w:rPr>
        <w:t>共</w:t>
      </w:r>
      <w:r>
        <w:rPr>
          <w:rFonts w:hint="eastAsia" w:ascii="Times New Roman" w:hAnsi="Times New Roman" w:eastAsia="仿宋_GB2312" w:cs="仿宋_GB2312"/>
          <w:sz w:val="32"/>
          <w:szCs w:val="32"/>
          <w:highlight w:val="none"/>
          <w:lang w:val="en-US" w:eastAsia="zh-CN"/>
        </w:rPr>
        <w:t>41</w:t>
      </w:r>
      <w:r>
        <w:rPr>
          <w:rFonts w:hint="eastAsia" w:ascii="Times New Roman" w:hAnsi="Times New Roman" w:eastAsia="仿宋_GB2312" w:cs="仿宋_GB2312"/>
          <w:sz w:val="32"/>
          <w:szCs w:val="32"/>
          <w:highlight w:val="none"/>
        </w:rPr>
        <w:t>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rPr>
        <w:t>具体招聘岗位及条件详见《罗江区社区专职工作者招聘</w:t>
      </w:r>
      <w:r>
        <w:rPr>
          <w:rFonts w:hint="eastAsia" w:ascii="Times New Roman" w:hAnsi="Times New Roman" w:eastAsia="仿宋_GB2312" w:cs="仿宋_GB2312"/>
          <w:color w:val="auto"/>
          <w:sz w:val="32"/>
          <w:szCs w:val="32"/>
          <w:highlight w:val="none"/>
          <w:lang w:eastAsia="zh-CN"/>
        </w:rPr>
        <w:t>岗位表</w:t>
      </w:r>
      <w:r>
        <w:rPr>
          <w:rFonts w:hint="eastAsia" w:ascii="Times New Roman" w:hAnsi="Times New Roman" w:eastAsia="仿宋_GB2312" w:cs="仿宋_GB2312"/>
          <w:color w:val="auto"/>
          <w:sz w:val="32"/>
          <w:szCs w:val="32"/>
          <w:highlight w:val="none"/>
        </w:rPr>
        <w:t>》（附件</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sz w:val="32"/>
          <w:szCs w:val="32"/>
          <w:highlight w:val="none"/>
        </w:rPr>
        <w:t>。</w:t>
      </w:r>
    </w:p>
    <w:p w14:paraId="0E977A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三</w:t>
      </w:r>
      <w:r>
        <w:rPr>
          <w:rFonts w:hint="default" w:ascii="Times New Roman" w:hAnsi="Times New Roman" w:eastAsia="黑体" w:cs="黑体"/>
          <w:sz w:val="32"/>
          <w:szCs w:val="32"/>
          <w:highlight w:val="none"/>
        </w:rPr>
        <w:t>、招聘对象、范围及报考条件</w:t>
      </w:r>
    </w:p>
    <w:p w14:paraId="3A5893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highlight w:val="none"/>
        </w:rPr>
      </w:pPr>
      <w:r>
        <w:rPr>
          <w:rFonts w:hint="eastAsia" w:ascii="Times New Roman" w:hAnsi="Times New Roman" w:eastAsia="楷体_GB2312" w:cs="楷体_GB2312"/>
          <w:b w:val="0"/>
          <w:bCs w:val="0"/>
          <w:sz w:val="32"/>
          <w:szCs w:val="32"/>
          <w:highlight w:val="none"/>
        </w:rPr>
        <w:t>（一）招聘对象和范围</w:t>
      </w:r>
    </w:p>
    <w:p w14:paraId="027612E9">
      <w:pPr>
        <w:widowControl w:val="0"/>
        <w:shd w:val="clear" w:color="auto" w:fill="auto"/>
        <w:spacing w:line="579"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sz w:val="32"/>
          <w:szCs w:val="32"/>
          <w:highlight w:val="none"/>
        </w:rPr>
        <w:t>此次招聘面向所有符合本公告及相关岗位条件要求的社会在职、非在职人员。</w:t>
      </w:r>
      <w:r>
        <w:rPr>
          <w:rFonts w:hint="eastAsia" w:ascii="Times New Roman" w:hAnsi="Times New Roman" w:eastAsia="仿宋_GB2312" w:cs="仿宋_GB2312"/>
          <w:color w:val="auto"/>
          <w:sz w:val="32"/>
          <w:szCs w:val="32"/>
          <w:highlight w:val="none"/>
          <w:lang w:val="en-US" w:eastAsia="zh-CN"/>
        </w:rPr>
        <w:t>所有</w:t>
      </w:r>
      <w:r>
        <w:rPr>
          <w:rFonts w:hint="eastAsia" w:ascii="Times New Roman" w:hAnsi="Times New Roman" w:eastAsia="仿宋_GB2312" w:cs="仿宋_GB2312"/>
          <w:color w:val="auto"/>
          <w:sz w:val="32"/>
          <w:szCs w:val="32"/>
          <w:highlight w:val="none"/>
        </w:rPr>
        <w:t>报考者必须在资格审查前取得符合岗位条件要求的毕业证、学位证等相关证书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包括港澳学习、国外留学归来人员提供的教育部相关国（境）外学历学位认证书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。未在规定时间内取得并提供有关证书的，不</w:t>
      </w:r>
      <w:r>
        <w:rPr>
          <w:rFonts w:hint="eastAsia" w:ascii="Times New Roman" w:hAnsi="Times New Roman" w:eastAsia="仿宋_GB2312" w:cs="仿宋_GB2312"/>
          <w:color w:val="auto"/>
          <w:sz w:val="32"/>
          <w:szCs w:val="32"/>
          <w:highlight w:val="none"/>
          <w:lang w:val="en-US" w:eastAsia="zh-CN"/>
        </w:rPr>
        <w:t>得</w:t>
      </w:r>
      <w:r>
        <w:rPr>
          <w:rFonts w:hint="eastAsia" w:ascii="Times New Roman" w:hAnsi="Times New Roman" w:eastAsia="仿宋_GB2312" w:cs="仿宋_GB2312"/>
          <w:color w:val="auto"/>
          <w:sz w:val="32"/>
          <w:szCs w:val="32"/>
          <w:highlight w:val="none"/>
        </w:rPr>
        <w:t>进入下一步招聘环节，责任</w:t>
      </w:r>
      <w:r>
        <w:rPr>
          <w:rFonts w:hint="eastAsia" w:ascii="Times New Roman" w:hAnsi="Times New Roman" w:eastAsia="仿宋_GB2312" w:cs="仿宋_GB2312"/>
          <w:color w:val="auto"/>
          <w:sz w:val="32"/>
          <w:szCs w:val="32"/>
          <w:highlight w:val="none"/>
          <w:lang w:val="en-US" w:eastAsia="zh-CN"/>
        </w:rPr>
        <w:t>由应聘人员承担</w:t>
      </w:r>
      <w:r>
        <w:rPr>
          <w:rFonts w:hint="eastAsia" w:ascii="Times New Roman" w:hAnsi="Times New Roman" w:eastAsia="仿宋_GB2312" w:cs="仿宋_GB2312"/>
          <w:color w:val="auto"/>
          <w:sz w:val="32"/>
          <w:szCs w:val="32"/>
          <w:highlight w:val="none"/>
        </w:rPr>
        <w:t>。</w:t>
      </w:r>
    </w:p>
    <w:p w14:paraId="30F4BC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rPr>
        <w:t>（二）</w:t>
      </w:r>
      <w:r>
        <w:rPr>
          <w:rFonts w:hint="eastAsia" w:ascii="Times New Roman" w:hAnsi="Times New Roman" w:eastAsia="楷体_GB2312" w:cs="楷体_GB2312"/>
          <w:b w:val="0"/>
          <w:bCs w:val="0"/>
          <w:sz w:val="32"/>
          <w:szCs w:val="32"/>
          <w:highlight w:val="none"/>
          <w:lang w:eastAsia="zh-CN"/>
        </w:rPr>
        <w:t>招聘条件</w:t>
      </w:r>
    </w:p>
    <w:p w14:paraId="5D1AC9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highlight w:val="none"/>
        </w:rPr>
      </w:pPr>
      <w:r>
        <w:rPr>
          <w:rFonts w:hint="eastAsia" w:ascii="Times New Roman" w:hAnsi="Times New Roman" w:eastAsia="仿宋_GB2312" w:cs="仿宋_GB2312"/>
          <w:color w:val="auto"/>
          <w:sz w:val="32"/>
          <w:szCs w:val="32"/>
          <w:highlight w:val="none"/>
          <w:lang w:val="en-US" w:eastAsia="zh-CN"/>
        </w:rPr>
        <w:t>考生须符合本公告、岗位表每项条件，相应情况、证件材料均须真实有效、准确完整、对应一致、国家认可。</w:t>
      </w:r>
    </w:p>
    <w:p w14:paraId="710A9C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lang w:val="en-US"/>
        </w:rPr>
        <w:t>1</w:t>
      </w:r>
      <w:r>
        <w:rPr>
          <w:rFonts w:hint="eastAsia" w:ascii="Times New Roman" w:hAnsi="Times New Roman" w:eastAsia="仿宋_GB2312" w:cs="仿宋_GB2312"/>
          <w:b/>
          <w:bCs/>
          <w:sz w:val="32"/>
          <w:szCs w:val="32"/>
          <w:highlight w:val="none"/>
          <w:lang w:val="en-US" w:eastAsia="zh-CN"/>
        </w:rPr>
        <w:t>.基本条件</w:t>
      </w:r>
    </w:p>
    <w:p w14:paraId="511043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1</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仿宋_GB2312" w:cs="仿宋_GB2312"/>
          <w:sz w:val="32"/>
          <w:szCs w:val="32"/>
          <w:highlight w:val="none"/>
        </w:rPr>
        <w:t>政治素质好，贯彻执行中国共产党的路线方针政策态度坚决，自觉遵守国家法律法规。</w:t>
      </w:r>
    </w:p>
    <w:p w14:paraId="1BB809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2</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仿宋_GB2312" w:cs="仿宋_GB2312"/>
          <w:sz w:val="32"/>
          <w:szCs w:val="32"/>
          <w:highlight w:val="none"/>
        </w:rPr>
        <w:t>热爱社区工作，善于开展群众工作，有一定的组织协调能力和从事社会工作、社区建设、基层治理的相关专业知识。</w:t>
      </w:r>
    </w:p>
    <w:p w14:paraId="7C6C4C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品行端正、处事公道，具有较强的服务意识和事业心责任感。</w:t>
      </w:r>
    </w:p>
    <w:p w14:paraId="6BE4E9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具备正常履行职责的身体条件和心理素质。</w:t>
      </w:r>
    </w:p>
    <w:p w14:paraId="15EB62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年满18周岁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年龄不超过40周岁（198</w:t>
      </w:r>
      <w:r>
        <w:rPr>
          <w:rFonts w:hint="eastAsia"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日以后出生），出生日期以有效居民身份证记载为准。</w:t>
      </w:r>
    </w:p>
    <w:p w14:paraId="38EE60B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sz w:val="32"/>
          <w:szCs w:val="32"/>
          <w:highlight w:val="none"/>
        </w:rPr>
      </w:pPr>
      <w:r>
        <w:rPr>
          <w:rFonts w:hint="default" w:ascii="Times New Roman" w:hAnsi="Times New Roman" w:eastAsia="仿宋_GB2312" w:cs="仿宋_GB2312"/>
          <w:b/>
          <w:bCs/>
          <w:sz w:val="32"/>
          <w:szCs w:val="32"/>
          <w:highlight w:val="none"/>
          <w:lang w:val="en-US" w:eastAsia="zh-CN"/>
        </w:rPr>
        <w:t>2.</w:t>
      </w:r>
      <w:r>
        <w:rPr>
          <w:rFonts w:hint="default" w:ascii="Times New Roman" w:hAnsi="Times New Roman" w:eastAsia="仿宋_GB2312" w:cs="仿宋_GB2312"/>
          <w:b/>
          <w:bCs/>
          <w:sz w:val="32"/>
          <w:szCs w:val="32"/>
          <w:highlight w:val="none"/>
          <w:lang w:eastAsia="zh-CN"/>
        </w:rPr>
        <w:t>凡</w:t>
      </w:r>
      <w:r>
        <w:rPr>
          <w:rFonts w:hint="eastAsia" w:ascii="Times New Roman" w:hAnsi="Times New Roman" w:eastAsia="仿宋_GB2312" w:cs="仿宋_GB2312"/>
          <w:b/>
          <w:bCs/>
          <w:sz w:val="32"/>
          <w:szCs w:val="32"/>
          <w:highlight w:val="none"/>
        </w:rPr>
        <w:t>有下列情形之一</w:t>
      </w:r>
      <w:r>
        <w:rPr>
          <w:rFonts w:hint="default" w:ascii="Times New Roman" w:hAnsi="Times New Roman" w:eastAsia="仿宋_GB2312" w:cs="仿宋_GB2312"/>
          <w:b/>
          <w:bCs/>
          <w:sz w:val="32"/>
          <w:szCs w:val="32"/>
          <w:highlight w:val="none"/>
          <w:lang w:eastAsia="zh-CN"/>
        </w:rPr>
        <w:t>者</w:t>
      </w:r>
      <w:r>
        <w:rPr>
          <w:rFonts w:hint="eastAsia" w:ascii="Times New Roman" w:hAnsi="Times New Roman" w:eastAsia="仿宋_GB2312" w:cs="仿宋_GB2312"/>
          <w:b/>
          <w:bCs/>
          <w:sz w:val="32"/>
          <w:szCs w:val="32"/>
          <w:highlight w:val="none"/>
        </w:rPr>
        <w:t>不得报考</w:t>
      </w:r>
      <w:r>
        <w:rPr>
          <w:rFonts w:hint="eastAsia" w:ascii="Times New Roman" w:hAnsi="Times New Roman" w:eastAsia="仿宋_GB2312" w:cs="仿宋_GB2312"/>
          <w:b/>
          <w:bCs/>
          <w:sz w:val="32"/>
          <w:szCs w:val="32"/>
          <w:highlight w:val="none"/>
          <w:lang w:eastAsia="zh-CN"/>
        </w:rPr>
        <w:t>：</w:t>
      </w:r>
    </w:p>
    <w:p w14:paraId="61E13B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曾受过各类刑事处罚的人员</w:t>
      </w:r>
      <w:r>
        <w:rPr>
          <w:rFonts w:hint="eastAsia" w:ascii="Times New Roman" w:hAnsi="Times New Roman" w:eastAsia="仿宋_GB2312" w:cs="仿宋_GB2312"/>
          <w:sz w:val="32"/>
          <w:szCs w:val="32"/>
          <w:highlight w:val="none"/>
        </w:rPr>
        <w:t>；</w:t>
      </w:r>
    </w:p>
    <w:p w14:paraId="3A5380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被开除中国共产党党籍的、被开除公职的；</w:t>
      </w:r>
    </w:p>
    <w:p w14:paraId="56FCB6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被依法列为失信联合惩戒对象的；</w:t>
      </w:r>
    </w:p>
    <w:p w14:paraId="5AA364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涉嫌违纪违法正在接受有关专门机关审查调查尚未作出结论的；</w:t>
      </w:r>
    </w:p>
    <w:p w14:paraId="2F9E5D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受到诫勉、组织处理或者党纪政务处分等影响期未满或者期满影响使用的；</w:t>
      </w:r>
    </w:p>
    <w:p w14:paraId="6E630D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被执法执纪部门立案正在审查的；</w:t>
      </w:r>
    </w:p>
    <w:p w14:paraId="7EA9643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有吸食毒品、盗窃等不良行为记录的；</w:t>
      </w:r>
    </w:p>
    <w:p w14:paraId="2C9896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法律法规规定的其他情形。</w:t>
      </w:r>
    </w:p>
    <w:p w14:paraId="3A1817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四</w:t>
      </w:r>
      <w:r>
        <w:rPr>
          <w:rFonts w:hint="eastAsia" w:ascii="Times New Roman" w:hAnsi="Times New Roman" w:eastAsia="黑体" w:cs="黑体"/>
          <w:sz w:val="32"/>
          <w:szCs w:val="32"/>
          <w:highlight w:val="none"/>
        </w:rPr>
        <w:t>、开考比例</w:t>
      </w:r>
    </w:p>
    <w:p w14:paraId="4EA20F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本次招聘</w:t>
      </w:r>
      <w:r>
        <w:rPr>
          <w:rFonts w:hint="eastAsia" w:ascii="Times New Roman" w:hAnsi="Times New Roman" w:eastAsia="仿宋_GB2312" w:cs="仿宋_GB2312"/>
          <w:color w:val="auto"/>
          <w:sz w:val="32"/>
          <w:szCs w:val="32"/>
          <w:highlight w:val="none"/>
          <w:lang w:eastAsia="zh-CN"/>
        </w:rPr>
        <w:t>岗位</w:t>
      </w:r>
      <w:r>
        <w:rPr>
          <w:rFonts w:hint="eastAsia" w:ascii="Times New Roman" w:hAnsi="Times New Roman" w:eastAsia="仿宋_GB2312" w:cs="仿宋_GB2312"/>
          <w:sz w:val="32"/>
          <w:szCs w:val="32"/>
          <w:highlight w:val="none"/>
        </w:rPr>
        <w:t>的职数与报考人数之比不得低于1:</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。未达到比例的，</w:t>
      </w:r>
      <w:r>
        <w:rPr>
          <w:rFonts w:hint="eastAsia" w:ascii="Times New Roman" w:hAnsi="Times New Roman" w:eastAsia="仿宋_GB2312" w:cs="仿宋_GB2312"/>
          <w:sz w:val="32"/>
          <w:szCs w:val="32"/>
          <w:highlight w:val="none"/>
          <w:lang w:val="en-US" w:eastAsia="zh-CN"/>
        </w:rPr>
        <w:t>则</w:t>
      </w:r>
      <w:r>
        <w:rPr>
          <w:rFonts w:hint="eastAsia" w:ascii="Times New Roman" w:hAnsi="Times New Roman" w:eastAsia="仿宋_GB2312" w:cs="仿宋_GB2312"/>
          <w:sz w:val="32"/>
          <w:szCs w:val="32"/>
          <w:highlight w:val="none"/>
        </w:rPr>
        <w:t>调减相应</w:t>
      </w:r>
      <w:r>
        <w:rPr>
          <w:rFonts w:hint="eastAsia" w:ascii="Times New Roman" w:hAnsi="Times New Roman" w:eastAsia="仿宋_GB2312" w:cs="仿宋_GB2312"/>
          <w:sz w:val="32"/>
          <w:szCs w:val="32"/>
          <w:highlight w:val="none"/>
          <w:lang w:eastAsia="zh-CN"/>
        </w:rPr>
        <w:t>岗位</w:t>
      </w:r>
      <w:r>
        <w:rPr>
          <w:rFonts w:hint="eastAsia" w:ascii="Times New Roman" w:hAnsi="Times New Roman" w:eastAsia="仿宋_GB2312" w:cs="仿宋_GB2312"/>
          <w:sz w:val="32"/>
          <w:szCs w:val="32"/>
          <w:highlight w:val="none"/>
        </w:rPr>
        <w:t>招聘人数或取消该</w:t>
      </w:r>
      <w:r>
        <w:rPr>
          <w:rFonts w:hint="eastAsia" w:ascii="Times New Roman" w:hAnsi="Times New Roman" w:eastAsia="仿宋_GB2312" w:cs="仿宋_GB2312"/>
          <w:sz w:val="32"/>
          <w:szCs w:val="32"/>
          <w:highlight w:val="none"/>
          <w:lang w:eastAsia="zh-CN"/>
        </w:rPr>
        <w:t>岗位</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调减岗位和</w:t>
      </w:r>
      <w:r>
        <w:rPr>
          <w:rFonts w:hint="eastAsia" w:ascii="Times New Roman" w:hAnsi="Times New Roman" w:eastAsia="仿宋_GB2312" w:cs="仿宋_GB2312"/>
          <w:color w:val="auto"/>
          <w:sz w:val="32"/>
          <w:szCs w:val="32"/>
          <w:highlight w:val="none"/>
          <w:lang w:val="en-US" w:eastAsia="zh-CN"/>
        </w:rPr>
        <w:t>取消的情况，将通过德阳市罗江区人民政府官网公布。</w:t>
      </w:r>
    </w:p>
    <w:p w14:paraId="798FD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五</w:t>
      </w:r>
      <w:r>
        <w:rPr>
          <w:rFonts w:hint="eastAsia" w:ascii="Times New Roman" w:hAnsi="Times New Roman" w:eastAsia="黑体" w:cs="黑体"/>
          <w:sz w:val="32"/>
          <w:szCs w:val="32"/>
          <w:highlight w:val="none"/>
        </w:rPr>
        <w:t>、报名</w:t>
      </w:r>
    </w:p>
    <w:p w14:paraId="204857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公告发布：</w:t>
      </w:r>
      <w:r>
        <w:rPr>
          <w:rFonts w:hint="eastAsia" w:ascii="Times New Roman" w:hAnsi="Times New Roman" w:eastAsia="仿宋_GB2312" w:cs="仿宋_GB2312"/>
          <w:sz w:val="32"/>
          <w:szCs w:val="32"/>
          <w:highlight w:val="none"/>
          <w:lang w:val="en-US" w:eastAsia="zh-CN"/>
        </w:rPr>
        <w:t>本次公告在德阳市罗江区人民政府官网（https://www.luojiang.gov.cn）发布，德阳人事考试网（https://www.dykszx.cn）转载。后续环节信息在德阳市罗江区人民政府官网（https://www.luojiang.gov.cn）发布（“德阳市罗江区人民政府官网”—“首页”—“公示公告”中查看），请考生及时关注。</w:t>
      </w:r>
    </w:p>
    <w:p w14:paraId="4B8D80AB">
      <w:pPr>
        <w:keepNext w:val="0"/>
        <w:keepLines w:val="0"/>
        <w:widowControl/>
        <w:suppressLineNumbers w:val="0"/>
        <w:ind w:firstLine="640" w:firstLineChars="200"/>
        <w:jc w:val="left"/>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lang w:eastAsia="zh-CN"/>
        </w:rPr>
        <w:t>（二）</w:t>
      </w:r>
      <w:r>
        <w:rPr>
          <w:rFonts w:hint="eastAsia" w:ascii="Times New Roman" w:hAnsi="Times New Roman" w:eastAsia="楷体_GB2312" w:cs="楷体_GB2312"/>
          <w:b w:val="0"/>
          <w:bCs w:val="0"/>
          <w:sz w:val="32"/>
          <w:szCs w:val="32"/>
          <w:highlight w:val="none"/>
        </w:rPr>
        <w:t>报名时间：</w:t>
      </w: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5</w:t>
      </w:r>
      <w:r>
        <w:rPr>
          <w:rFonts w:hint="eastAsia" w:ascii="Times New Roman" w:hAnsi="Times New Roman" w:eastAsia="仿宋_GB2312" w:cs="仿宋_GB2312"/>
          <w:sz w:val="32"/>
          <w:szCs w:val="32"/>
          <w:highlight w:val="none"/>
        </w:rPr>
        <w:t>日至202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11</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kern w:val="2"/>
          <w:sz w:val="32"/>
          <w:szCs w:val="32"/>
          <w:highlight w:val="none"/>
          <w:lang w:val="en-US" w:eastAsia="zh-CN" w:bidi="ar"/>
        </w:rPr>
        <w:t>截止</w:t>
      </w:r>
      <w:r>
        <w:rPr>
          <w:rFonts w:hint="eastAsia" w:cs="仿宋_GB2312"/>
          <w:kern w:val="2"/>
          <w:sz w:val="32"/>
          <w:szCs w:val="32"/>
          <w:highlight w:val="none"/>
          <w:lang w:val="en-US" w:eastAsia="zh-CN" w:bidi="ar"/>
        </w:rPr>
        <w:t>3</w:t>
      </w:r>
      <w:r>
        <w:rPr>
          <w:rFonts w:hint="eastAsia" w:ascii="Times New Roman" w:hAnsi="Times New Roman" w:eastAsia="仿宋_GB2312" w:cs="仿宋_GB2312"/>
          <w:kern w:val="2"/>
          <w:sz w:val="32"/>
          <w:szCs w:val="32"/>
          <w:highlight w:val="none"/>
          <w:lang w:val="en-US" w:eastAsia="zh-CN" w:bidi="ar"/>
        </w:rPr>
        <w:t>月</w:t>
      </w:r>
      <w:r>
        <w:rPr>
          <w:rFonts w:hint="eastAsia" w:cs="仿宋_GB2312"/>
          <w:kern w:val="2"/>
          <w:sz w:val="32"/>
          <w:szCs w:val="32"/>
          <w:highlight w:val="none"/>
          <w:lang w:val="en-US" w:eastAsia="zh-CN" w:bidi="ar"/>
        </w:rPr>
        <w:t>11</w:t>
      </w:r>
      <w:r>
        <w:rPr>
          <w:rFonts w:hint="eastAsia" w:ascii="Times New Roman" w:hAnsi="Times New Roman" w:eastAsia="仿宋_GB2312" w:cs="仿宋_GB2312"/>
          <w:kern w:val="2"/>
          <w:sz w:val="32"/>
          <w:szCs w:val="32"/>
          <w:highlight w:val="none"/>
          <w:lang w:val="en-US" w:eastAsia="zh-CN" w:bidi="ar"/>
        </w:rPr>
        <w:t>日24:00，以电子邮件送达时间为准</w:t>
      </w:r>
      <w:r>
        <w:rPr>
          <w:rFonts w:hint="eastAsia" w:ascii="Times New Roman" w:hAnsi="Times New Roman" w:eastAsia="仿宋_GB2312" w:cs="仿宋_GB2312"/>
          <w:sz w:val="32"/>
          <w:szCs w:val="32"/>
          <w:highlight w:val="none"/>
        </w:rPr>
        <w:t>。</w:t>
      </w:r>
    </w:p>
    <w:p w14:paraId="481B6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highlight w:val="none"/>
        </w:rPr>
      </w:pPr>
      <w:r>
        <w:rPr>
          <w:rFonts w:hint="eastAsia" w:ascii="Times New Roman" w:hAnsi="Times New Roman" w:eastAsia="楷体_GB2312" w:cs="楷体_GB2312"/>
          <w:b w:val="0"/>
          <w:bCs w:val="0"/>
          <w:sz w:val="32"/>
          <w:szCs w:val="32"/>
          <w:highlight w:val="none"/>
        </w:rPr>
        <w:t>（</w:t>
      </w:r>
      <w:r>
        <w:rPr>
          <w:rFonts w:hint="eastAsia" w:ascii="Times New Roman" w:hAnsi="Times New Roman" w:eastAsia="楷体_GB2312" w:cs="楷体_GB2312"/>
          <w:b w:val="0"/>
          <w:bCs w:val="0"/>
          <w:sz w:val="32"/>
          <w:szCs w:val="32"/>
          <w:highlight w:val="none"/>
          <w:lang w:eastAsia="zh-CN"/>
        </w:rPr>
        <w:t>三</w:t>
      </w:r>
      <w:r>
        <w:rPr>
          <w:rFonts w:hint="eastAsia" w:ascii="Times New Roman" w:hAnsi="Times New Roman" w:eastAsia="楷体_GB2312" w:cs="楷体_GB2312"/>
          <w:b w:val="0"/>
          <w:bCs w:val="0"/>
          <w:sz w:val="32"/>
          <w:szCs w:val="32"/>
          <w:highlight w:val="none"/>
        </w:rPr>
        <w:t>）报名方式：</w:t>
      </w:r>
      <w:r>
        <w:rPr>
          <w:rFonts w:hint="eastAsia" w:ascii="Times New Roman" w:hAnsi="Times New Roman" w:eastAsia="仿宋_GB2312" w:cs="仿宋_GB2312"/>
          <w:sz w:val="32"/>
          <w:szCs w:val="32"/>
          <w:highlight w:val="none"/>
        </w:rPr>
        <w:t>本次报名采取网络报名方式进行，应聘人员须按填表说明填写《</w:t>
      </w:r>
      <w:r>
        <w:rPr>
          <w:rFonts w:hint="eastAsia" w:ascii="Times New Roman" w:hAnsi="Times New Roman" w:eastAsia="仿宋_GB2312" w:cs="仿宋_GB2312"/>
          <w:sz w:val="32"/>
          <w:szCs w:val="32"/>
          <w:highlight w:val="none"/>
          <w:lang w:eastAsia="zh-CN"/>
        </w:rPr>
        <w:t>德阳市罗江区社区专职工作者</w:t>
      </w:r>
      <w:r>
        <w:rPr>
          <w:rFonts w:hint="eastAsia" w:ascii="Times New Roman" w:hAnsi="Times New Roman" w:eastAsia="仿宋_GB2312" w:cs="仿宋_GB2312"/>
          <w:sz w:val="32"/>
          <w:szCs w:val="32"/>
          <w:highlight w:val="none"/>
        </w:rPr>
        <w:t>招聘报名信息表》（附件2），并将有本人手写签名的登记表扫描件发送</w:t>
      </w:r>
      <w:r>
        <w:rPr>
          <w:rFonts w:hint="eastAsia" w:ascii="Times New Roman" w:hAnsi="Times New Roman" w:eastAsia="仿宋_GB2312" w:cs="仿宋_GB2312"/>
          <w:sz w:val="32"/>
          <w:szCs w:val="32"/>
          <w:highlight w:val="none"/>
          <w:lang w:eastAsia="zh-CN"/>
        </w:rPr>
        <w:t>至</w:t>
      </w:r>
      <w:r>
        <w:rPr>
          <w:rFonts w:hint="eastAsia" w:ascii="Times New Roman" w:hAnsi="Times New Roman" w:eastAsia="仿宋_GB2312" w:cs="仿宋_GB2312"/>
          <w:color w:val="auto"/>
          <w:sz w:val="32"/>
          <w:szCs w:val="32"/>
          <w:highlight w:val="none"/>
        </w:rPr>
        <w:t>ljqsgb@163.com</w:t>
      </w:r>
      <w:r>
        <w:rPr>
          <w:rFonts w:hint="eastAsia" w:ascii="Times New Roman" w:hAnsi="Times New Roman" w:eastAsia="仿宋_GB2312" w:cs="仿宋_GB2312"/>
          <w:sz w:val="32"/>
          <w:szCs w:val="32"/>
          <w:highlight w:val="none"/>
        </w:rPr>
        <w:t>，邮件主题须按“岗位名称+姓名+</w:t>
      </w:r>
      <w:r>
        <w:rPr>
          <w:rFonts w:hint="eastAsia" w:ascii="Times New Roman" w:hAnsi="Times New Roman" w:eastAsia="仿宋_GB2312" w:cs="仿宋_GB2312"/>
          <w:sz w:val="32"/>
          <w:szCs w:val="32"/>
          <w:highlight w:val="none"/>
          <w:lang w:eastAsia="zh-CN"/>
        </w:rPr>
        <w:t>电话号码</w:t>
      </w:r>
      <w:r>
        <w:rPr>
          <w:rFonts w:hint="eastAsia" w:ascii="Times New Roman" w:hAnsi="Times New Roman" w:eastAsia="仿宋_GB2312" w:cs="仿宋_GB2312"/>
          <w:sz w:val="32"/>
          <w:szCs w:val="32"/>
          <w:highlight w:val="none"/>
        </w:rPr>
        <w:t>”命名，如“</w:t>
      </w:r>
      <w:r>
        <w:rPr>
          <w:rFonts w:hint="eastAsia" w:ascii="Times New Roman" w:hAnsi="Times New Roman" w:eastAsia="仿宋_GB2312" w:cs="仿宋_GB2312"/>
          <w:sz w:val="32"/>
          <w:szCs w:val="32"/>
          <w:highlight w:val="none"/>
          <w:lang w:eastAsia="zh-CN"/>
        </w:rPr>
        <w:t>社区专职工作者（一）</w:t>
      </w:r>
      <w:r>
        <w:rPr>
          <w:rFonts w:hint="eastAsia" w:ascii="Times New Roman" w:hAnsi="Times New Roman" w:eastAsia="仿宋_GB2312" w:cs="仿宋_GB2312"/>
          <w:sz w:val="32"/>
          <w:szCs w:val="32"/>
          <w:highlight w:val="none"/>
        </w:rPr>
        <w:t>+张三+</w:t>
      </w:r>
      <w:r>
        <w:rPr>
          <w:rFonts w:hint="eastAsia" w:ascii="Times New Roman" w:hAnsi="Times New Roman" w:eastAsia="仿宋_GB2312" w:cs="仿宋_GB2312"/>
          <w:sz w:val="32"/>
          <w:szCs w:val="32"/>
          <w:highlight w:val="none"/>
          <w:lang w:val="en-US" w:eastAsia="zh-CN"/>
        </w:rPr>
        <w:t>12345678912</w:t>
      </w:r>
      <w:r>
        <w:rPr>
          <w:rFonts w:hint="eastAsia" w:ascii="Times New Roman" w:hAnsi="Times New Roman" w:eastAsia="仿宋_GB2312" w:cs="仿宋_GB2312"/>
          <w:sz w:val="32"/>
          <w:szCs w:val="32"/>
          <w:highlight w:val="none"/>
        </w:rPr>
        <w:t>”。</w:t>
      </w:r>
    </w:p>
    <w:p w14:paraId="0C053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w:t>
      </w:r>
      <w:r>
        <w:rPr>
          <w:rFonts w:hint="eastAsia" w:ascii="Times New Roman" w:hAnsi="Times New Roman" w:eastAsia="楷体_GB2312" w:cs="楷体_GB2312"/>
          <w:b w:val="0"/>
          <w:bCs w:val="0"/>
          <w:sz w:val="32"/>
          <w:szCs w:val="32"/>
          <w:highlight w:val="none"/>
          <w:lang w:eastAsia="zh-CN"/>
        </w:rPr>
        <w:t>四</w:t>
      </w:r>
      <w:r>
        <w:rPr>
          <w:rFonts w:hint="eastAsia" w:ascii="Times New Roman" w:hAnsi="Times New Roman" w:eastAsia="楷体_GB2312" w:cs="楷体_GB2312"/>
          <w:b w:val="0"/>
          <w:bCs w:val="0"/>
          <w:sz w:val="32"/>
          <w:szCs w:val="32"/>
          <w:highlight w:val="none"/>
        </w:rPr>
        <w:t>）领取准考证时间：</w:t>
      </w: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12</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highlight w:val="none"/>
          <w:lang w:val="en-US" w:eastAsia="zh-CN"/>
        </w:rPr>
        <w:t>9:00-17:30）</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w:t>
      </w:r>
      <w:r>
        <w:rPr>
          <w:rFonts w:hint="eastAsia" w:ascii="Times New Roman" w:hAnsi="Times New Roman" w:eastAsia="仿宋_GB2312" w:cs="仿宋_GB2312"/>
          <w:sz w:val="32"/>
          <w:szCs w:val="32"/>
          <w:highlight w:val="none"/>
          <w:lang w:val="en-US" w:eastAsia="zh-CN"/>
        </w:rPr>
        <w:t>208</w:t>
      </w:r>
      <w:r>
        <w:rPr>
          <w:rFonts w:hint="eastAsia" w:ascii="Times New Roman" w:hAnsi="Times New Roman" w:eastAsia="仿宋_GB2312" w:cs="仿宋_GB2312"/>
          <w:sz w:val="32"/>
          <w:szCs w:val="32"/>
          <w:highlight w:val="none"/>
        </w:rPr>
        <w:t>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报考人员凭本人有效身份证件领取准考证</w:t>
      </w:r>
      <w:r>
        <w:rPr>
          <w:rFonts w:hint="eastAsia" w:ascii="Times New Roman" w:hAnsi="Times New Roman" w:eastAsia="仿宋_GB2312" w:cs="仿宋_GB2312"/>
          <w:sz w:val="32"/>
          <w:szCs w:val="32"/>
          <w:highlight w:val="none"/>
          <w:lang w:eastAsia="zh-CN"/>
        </w:rPr>
        <w:t>。未在规定时间到规定地点领取准考证的，视为自动放弃，且责任自负。</w:t>
      </w:r>
    </w:p>
    <w:p w14:paraId="2E3A89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b w:val="0"/>
          <w:bCs w:val="0"/>
          <w:sz w:val="32"/>
          <w:szCs w:val="32"/>
          <w:highlight w:val="none"/>
        </w:rPr>
        <w:t>（</w:t>
      </w:r>
      <w:r>
        <w:rPr>
          <w:rFonts w:hint="eastAsia" w:ascii="Times New Roman" w:hAnsi="Times New Roman" w:eastAsia="楷体_GB2312" w:cs="楷体_GB2312"/>
          <w:b w:val="0"/>
          <w:bCs w:val="0"/>
          <w:sz w:val="32"/>
          <w:szCs w:val="32"/>
          <w:highlight w:val="none"/>
          <w:lang w:eastAsia="zh-CN"/>
        </w:rPr>
        <w:t>五</w:t>
      </w:r>
      <w:r>
        <w:rPr>
          <w:rFonts w:hint="eastAsia" w:ascii="Times New Roman" w:hAnsi="Times New Roman" w:eastAsia="楷体_GB2312" w:cs="楷体_GB2312"/>
          <w:b w:val="0"/>
          <w:bCs w:val="0"/>
          <w:sz w:val="32"/>
          <w:szCs w:val="32"/>
          <w:highlight w:val="none"/>
        </w:rPr>
        <w:t>）本次招</w:t>
      </w:r>
      <w:r>
        <w:rPr>
          <w:rFonts w:hint="eastAsia" w:ascii="Times New Roman" w:hAnsi="Times New Roman" w:eastAsia="楷体_GB2312" w:cs="楷体_GB2312"/>
          <w:b w:val="0"/>
          <w:bCs w:val="0"/>
          <w:sz w:val="32"/>
          <w:szCs w:val="32"/>
          <w:highlight w:val="none"/>
          <w:lang w:eastAsia="zh-CN"/>
        </w:rPr>
        <w:t>聘</w:t>
      </w:r>
      <w:r>
        <w:rPr>
          <w:rFonts w:hint="eastAsia" w:ascii="Times New Roman" w:hAnsi="Times New Roman" w:eastAsia="楷体_GB2312" w:cs="楷体_GB2312"/>
          <w:b w:val="0"/>
          <w:bCs w:val="0"/>
          <w:sz w:val="32"/>
          <w:szCs w:val="32"/>
          <w:highlight w:val="none"/>
        </w:rPr>
        <w:t>考试实行告知承诺制。</w:t>
      </w:r>
      <w:r>
        <w:rPr>
          <w:rFonts w:hint="eastAsia" w:ascii="Times New Roman" w:hAnsi="Times New Roman" w:eastAsia="仿宋_GB2312" w:cs="仿宋_GB2312"/>
          <w:sz w:val="32"/>
          <w:szCs w:val="32"/>
          <w:highlight w:val="none"/>
        </w:rPr>
        <w:t>报考者须按照公布的报考条件和</w:t>
      </w:r>
      <w:r>
        <w:rPr>
          <w:rFonts w:hint="eastAsia" w:ascii="Times New Roman" w:hAnsi="Times New Roman" w:eastAsia="仿宋_GB2312" w:cs="仿宋_GB2312"/>
          <w:color w:val="auto"/>
          <w:sz w:val="32"/>
          <w:szCs w:val="32"/>
          <w:highlight w:val="none"/>
        </w:rPr>
        <w:t>岗位</w:t>
      </w:r>
      <w:r>
        <w:rPr>
          <w:rFonts w:hint="eastAsia" w:ascii="Times New Roman" w:hAnsi="Times New Roman" w:eastAsia="仿宋_GB2312" w:cs="仿宋_GB2312"/>
          <w:sz w:val="32"/>
          <w:szCs w:val="32"/>
          <w:highlight w:val="none"/>
        </w:rPr>
        <w:t>要求，如实填写报名信息表（附件</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）。请务必准确填写手机号码，并确保联系畅通。报考者仔细阅读诚信承诺</w:t>
      </w:r>
      <w:r>
        <w:rPr>
          <w:rFonts w:hint="eastAsia" w:cs="仿宋_GB2312"/>
          <w:sz w:val="32"/>
          <w:szCs w:val="32"/>
          <w:highlight w:val="none"/>
          <w:lang w:eastAsia="zh-CN"/>
        </w:rPr>
        <w:t>书</w:t>
      </w:r>
      <w:r>
        <w:rPr>
          <w:rFonts w:hint="eastAsia" w:ascii="Times New Roman" w:hAnsi="Times New Roman" w:eastAsia="仿宋_GB2312" w:cs="仿宋_GB2312"/>
          <w:sz w:val="32"/>
          <w:szCs w:val="32"/>
          <w:highlight w:val="none"/>
        </w:rPr>
        <w:t>（附件</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）。提交的报考申请材料应当真实、准确、完整，提交后不能更改。报考者提供虚假报考申请材料的，一经查实，即取消报考资格。本次招</w:t>
      </w:r>
      <w:r>
        <w:rPr>
          <w:rFonts w:hint="eastAsia" w:ascii="Times New Roman" w:hAnsi="Times New Roman" w:eastAsia="仿宋_GB2312" w:cs="仿宋_GB2312"/>
          <w:sz w:val="32"/>
          <w:szCs w:val="32"/>
          <w:highlight w:val="none"/>
          <w:lang w:eastAsia="zh-CN"/>
        </w:rPr>
        <w:t>聘</w:t>
      </w:r>
      <w:r>
        <w:rPr>
          <w:rFonts w:hint="eastAsia" w:ascii="Times New Roman" w:hAnsi="Times New Roman" w:eastAsia="仿宋_GB2312" w:cs="仿宋_GB2312"/>
          <w:sz w:val="32"/>
          <w:szCs w:val="32"/>
          <w:highlight w:val="none"/>
        </w:rPr>
        <w:t>考试不收取报名费等任何费用。</w:t>
      </w:r>
    </w:p>
    <w:p w14:paraId="72C85C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六</w:t>
      </w:r>
      <w:r>
        <w:rPr>
          <w:rFonts w:hint="eastAsia" w:ascii="Times New Roman" w:hAnsi="Times New Roman" w:eastAsia="黑体" w:cs="黑体"/>
          <w:sz w:val="32"/>
          <w:szCs w:val="32"/>
          <w:highlight w:val="none"/>
        </w:rPr>
        <w:t>、笔试</w:t>
      </w:r>
    </w:p>
    <w:p w14:paraId="0B0D73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笔试时间为202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cs="仿宋_GB2312"/>
          <w:sz w:val="32"/>
          <w:szCs w:val="32"/>
          <w:highlight w:val="none"/>
          <w:lang w:val="en-US" w:eastAsia="zh-CN"/>
        </w:rPr>
        <w:t>3</w:t>
      </w:r>
      <w:r>
        <w:rPr>
          <w:rFonts w:hint="eastAsia" w:ascii="Times New Roman" w:hAnsi="Times New Roman" w:eastAsia="仿宋_GB2312" w:cs="仿宋_GB2312"/>
          <w:sz w:val="32"/>
          <w:szCs w:val="32"/>
          <w:highlight w:val="none"/>
        </w:rPr>
        <w:t>月</w:t>
      </w:r>
      <w:r>
        <w:rPr>
          <w:rFonts w:hint="eastAsia" w:cs="仿宋_GB2312"/>
          <w:sz w:val="32"/>
          <w:szCs w:val="32"/>
          <w:highlight w:val="none"/>
          <w:lang w:val="en-US" w:eastAsia="zh-CN"/>
        </w:rPr>
        <w:t>14</w:t>
      </w:r>
      <w:r>
        <w:rPr>
          <w:rFonts w:hint="eastAsia" w:ascii="Times New Roman" w:hAnsi="Times New Roman" w:eastAsia="仿宋_GB2312" w:cs="仿宋_GB2312"/>
          <w:sz w:val="32"/>
          <w:szCs w:val="32"/>
          <w:highlight w:val="none"/>
        </w:rPr>
        <w:t>日（星期</w:t>
      </w:r>
      <w:r>
        <w:rPr>
          <w:rFonts w:hint="eastAsia" w:cs="仿宋_GB2312"/>
          <w:sz w:val="32"/>
          <w:szCs w:val="32"/>
          <w:highlight w:val="none"/>
          <w:lang w:eastAsia="zh-CN"/>
        </w:rPr>
        <w:t>六</w:t>
      </w:r>
      <w:r>
        <w:rPr>
          <w:rFonts w:hint="eastAsia" w:ascii="Times New Roman" w:hAnsi="Times New Roman" w:eastAsia="仿宋_GB2312" w:cs="仿宋_GB2312"/>
          <w:sz w:val="32"/>
          <w:szCs w:val="32"/>
          <w:highlight w:val="none"/>
        </w:rPr>
        <w:t>），实行闭卷理论考试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笔试题型均为客观题型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重点</w:t>
      </w:r>
      <w:r>
        <w:rPr>
          <w:rFonts w:hint="eastAsia" w:cs="仿宋_GB2312"/>
          <w:sz w:val="32"/>
          <w:szCs w:val="32"/>
          <w:highlight w:val="none"/>
          <w:lang w:eastAsia="zh-CN"/>
        </w:rPr>
        <w:t>考查</w:t>
      </w:r>
      <w:r>
        <w:rPr>
          <w:rFonts w:hint="eastAsia" w:ascii="Times New Roman" w:hAnsi="Times New Roman" w:eastAsia="仿宋_GB2312" w:cs="仿宋_GB2312"/>
          <w:sz w:val="32"/>
          <w:szCs w:val="32"/>
          <w:highlight w:val="none"/>
        </w:rPr>
        <w:t>应聘人员从事社区专业工作的综合素质与能力</w:t>
      </w:r>
      <w:r>
        <w:rPr>
          <w:rFonts w:hint="eastAsia" w:cs="仿宋_GB2312"/>
          <w:sz w:val="32"/>
          <w:szCs w:val="32"/>
          <w:highlight w:val="none"/>
          <w:lang w:eastAsia="zh-CN"/>
        </w:rPr>
        <w:t>（包含但不限于：政治素养、党建、社区事务等方面的知识）</w:t>
      </w:r>
      <w:r>
        <w:rPr>
          <w:rFonts w:hint="eastAsia" w:ascii="Times New Roman" w:hAnsi="Times New Roman" w:eastAsia="仿宋_GB2312" w:cs="仿宋_GB2312"/>
          <w:sz w:val="32"/>
          <w:szCs w:val="32"/>
          <w:highlight w:val="none"/>
        </w:rPr>
        <w:t>。笔试具体时间及地点详见准考证。笔试所需的2B铅笔及黑色签字笔等文具请考生自行准备，考试组织方不提供考试所需的文具。参加考试时，必须同时携带准考证和有效身份证件，两证不全者不得参加考试。考试时限为120分钟，试卷满分100分，笔试成绩占总成绩的50%。</w:t>
      </w:r>
    </w:p>
    <w:p w14:paraId="6A52BD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lang w:eastAsia="zh-CN"/>
        </w:rPr>
        <w:t>七</w:t>
      </w:r>
      <w:r>
        <w:rPr>
          <w:rFonts w:hint="eastAsia" w:ascii="Times New Roman" w:hAnsi="Times New Roman" w:eastAsia="黑体" w:cs="黑体"/>
          <w:sz w:val="32"/>
          <w:szCs w:val="32"/>
          <w:highlight w:val="none"/>
        </w:rPr>
        <w:t>、加分</w:t>
      </w:r>
      <w:r>
        <w:rPr>
          <w:rFonts w:hint="eastAsia" w:ascii="Times New Roman" w:hAnsi="Times New Roman" w:eastAsia="黑体" w:cs="黑体"/>
          <w:sz w:val="32"/>
          <w:szCs w:val="32"/>
          <w:highlight w:val="none"/>
          <w:lang w:eastAsia="zh-CN"/>
        </w:rPr>
        <w:t>政策</w:t>
      </w:r>
    </w:p>
    <w:p w14:paraId="3D29BE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符合加分政策规定的应聘人员，在笔试总成绩（与面试成绩按比例折合前）中加分，最高不超过</w:t>
      </w:r>
      <w:r>
        <w:rPr>
          <w:rFonts w:hint="eastAsia" w:ascii="Times New Roman" w:hAnsi="Times New Roman" w:eastAsia="仿宋_GB2312" w:cs="仿宋_GB2312"/>
          <w:sz w:val="32"/>
          <w:szCs w:val="32"/>
          <w:highlight w:val="none"/>
          <w:lang w:eastAsia="zh-CN"/>
        </w:rPr>
        <w:t>6</w:t>
      </w:r>
      <w:r>
        <w:rPr>
          <w:rFonts w:hint="eastAsia" w:ascii="Times New Roman" w:hAnsi="Times New Roman" w:eastAsia="仿宋_GB2312" w:cs="仿宋_GB2312"/>
          <w:sz w:val="32"/>
          <w:szCs w:val="32"/>
          <w:highlight w:val="none"/>
        </w:rPr>
        <w:t>分。</w:t>
      </w:r>
      <w:r>
        <w:rPr>
          <w:rFonts w:hint="eastAsia" w:ascii="Times New Roman" w:hAnsi="Times New Roman" w:eastAsia="仿宋_GB2312" w:cs="仿宋_GB2312"/>
          <w:sz w:val="32"/>
          <w:szCs w:val="32"/>
          <w:highlight w:val="none"/>
          <w:lang w:val="en-US" w:eastAsia="zh-CN"/>
        </w:rPr>
        <w:t>具体加分条件、提交资料详见《</w:t>
      </w:r>
      <w:r>
        <w:rPr>
          <w:rFonts w:hint="eastAsia" w:ascii="Times New Roman" w:hAnsi="Times New Roman" w:eastAsia="仿宋_GB2312" w:cs="仿宋_GB2312"/>
          <w:sz w:val="32"/>
          <w:szCs w:val="32"/>
          <w:highlight w:val="none"/>
        </w:rPr>
        <w:t>政策性加分办理</w:t>
      </w:r>
      <w:r>
        <w:rPr>
          <w:rFonts w:hint="eastAsia" w:ascii="Times New Roman" w:hAnsi="Times New Roman" w:eastAsia="仿宋_GB2312" w:cs="仿宋_GB2312"/>
          <w:sz w:val="32"/>
          <w:szCs w:val="32"/>
          <w:highlight w:val="none"/>
          <w:lang w:eastAsia="zh-CN"/>
        </w:rPr>
        <w:t>须知</w:t>
      </w:r>
      <w:r>
        <w:rPr>
          <w:rFonts w:hint="eastAsia" w:ascii="Times New Roman" w:hAnsi="Times New Roman" w:eastAsia="仿宋_GB2312" w:cs="仿宋_GB2312"/>
          <w:sz w:val="32"/>
          <w:szCs w:val="32"/>
          <w:highlight w:val="none"/>
          <w:lang w:val="en-US" w:eastAsia="zh-CN"/>
        </w:rPr>
        <w:t>》（附件6）。</w:t>
      </w:r>
    </w:p>
    <w:p w14:paraId="68408BE9">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符合加分条件的考生，应于报名时同步发送加分所需全部资料扫描件申请加分，以便审查。</w:t>
      </w:r>
      <w:r>
        <w:rPr>
          <w:rFonts w:hint="eastAsia" w:ascii="Times New Roman" w:hAnsi="Times New Roman" w:eastAsia="仿宋_GB2312" w:cs="仿宋_GB2312"/>
          <w:sz w:val="32"/>
          <w:szCs w:val="32"/>
          <w:highlight w:val="none"/>
        </w:rPr>
        <w:t>未在报名结束前提交证明材料的，视为放弃加分资格，不予加分。</w:t>
      </w:r>
    </w:p>
    <w:p w14:paraId="23B35532">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lang w:eastAsia="zh-CN"/>
        </w:rPr>
        <w:t>八</w:t>
      </w:r>
      <w:r>
        <w:rPr>
          <w:rFonts w:hint="eastAsia" w:ascii="Times New Roman" w:hAnsi="Times New Roman" w:eastAsia="黑体" w:cs="黑体"/>
          <w:sz w:val="32"/>
          <w:szCs w:val="32"/>
          <w:highlight w:val="none"/>
        </w:rPr>
        <w:t>、笔试成绩</w:t>
      </w:r>
      <w:r>
        <w:rPr>
          <w:rFonts w:hint="eastAsia" w:ascii="Times New Roman" w:hAnsi="Times New Roman" w:eastAsia="黑体" w:cs="黑体"/>
          <w:sz w:val="32"/>
          <w:szCs w:val="32"/>
          <w:highlight w:val="none"/>
          <w:lang w:eastAsia="zh-CN"/>
        </w:rPr>
        <w:t>及进入资格审查人员公布</w:t>
      </w:r>
    </w:p>
    <w:p w14:paraId="6C62FB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笔试成绩</w:t>
      </w:r>
      <w:r>
        <w:rPr>
          <w:rFonts w:hint="eastAsia" w:ascii="Times New Roman" w:hAnsi="Times New Roman" w:eastAsia="仿宋_GB2312" w:cs="仿宋_GB2312"/>
          <w:sz w:val="32"/>
          <w:szCs w:val="32"/>
          <w:highlight w:val="none"/>
          <w:lang w:eastAsia="zh-CN"/>
        </w:rPr>
        <w:t>及资格审查时间、</w:t>
      </w:r>
      <w:r>
        <w:rPr>
          <w:rFonts w:hint="eastAsia" w:ascii="Times New Roman" w:hAnsi="Times New Roman" w:eastAsia="仿宋_GB2312" w:cs="仿宋_GB2312"/>
          <w:sz w:val="32"/>
          <w:szCs w:val="32"/>
          <w:highlight w:val="none"/>
        </w:rPr>
        <w:t>地点及有关要求将由考试组织部门在</w:t>
      </w:r>
      <w:r>
        <w:rPr>
          <w:rFonts w:hint="eastAsia" w:ascii="Times New Roman" w:hAnsi="Times New Roman" w:eastAsia="仿宋_GB2312" w:cs="仿宋_GB2312"/>
          <w:color w:val="auto"/>
          <w:sz w:val="32"/>
          <w:szCs w:val="32"/>
          <w:highlight w:val="none"/>
          <w:lang w:val="en-US" w:eastAsia="zh-CN"/>
        </w:rPr>
        <w:t>德阳市罗江区人民政府官网（https://www.luojiang.gov.cn）</w:t>
      </w:r>
      <w:r>
        <w:rPr>
          <w:rFonts w:hint="eastAsia" w:ascii="Times New Roman" w:hAnsi="Times New Roman" w:eastAsia="仿宋_GB2312" w:cs="仿宋_GB2312"/>
          <w:sz w:val="32"/>
          <w:szCs w:val="32"/>
          <w:highlight w:val="none"/>
        </w:rPr>
        <w:t>公</w:t>
      </w:r>
      <w:r>
        <w:rPr>
          <w:rFonts w:hint="eastAsia" w:ascii="Times New Roman" w:hAnsi="Times New Roman" w:eastAsia="仿宋_GB2312" w:cs="仿宋_GB2312"/>
          <w:sz w:val="32"/>
          <w:szCs w:val="32"/>
          <w:highlight w:val="none"/>
          <w:lang w:eastAsia="zh-CN"/>
        </w:rPr>
        <w:t>布</w:t>
      </w:r>
      <w:r>
        <w:rPr>
          <w:rFonts w:hint="eastAsia" w:ascii="Times New Roman" w:hAnsi="Times New Roman" w:eastAsia="仿宋_GB2312" w:cs="仿宋_GB2312"/>
          <w:sz w:val="32"/>
          <w:szCs w:val="32"/>
          <w:highlight w:val="none"/>
        </w:rPr>
        <w:t>。请</w:t>
      </w:r>
      <w:r>
        <w:rPr>
          <w:rFonts w:hint="eastAsia" w:ascii="Times New Roman" w:hAnsi="Times New Roman" w:eastAsia="仿宋_GB2312" w:cs="仿宋_GB2312"/>
          <w:sz w:val="32"/>
          <w:szCs w:val="32"/>
          <w:highlight w:val="none"/>
          <w:lang w:eastAsia="zh-CN"/>
        </w:rPr>
        <w:t>考生</w:t>
      </w:r>
      <w:r>
        <w:rPr>
          <w:rFonts w:hint="eastAsia" w:ascii="Times New Roman" w:hAnsi="Times New Roman" w:eastAsia="仿宋_GB2312" w:cs="仿宋_GB2312"/>
          <w:sz w:val="32"/>
          <w:szCs w:val="32"/>
          <w:highlight w:val="none"/>
        </w:rPr>
        <w:t>及时关注公告查询成绩。</w:t>
      </w:r>
    </w:p>
    <w:p w14:paraId="7FC678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highlight w:val="none"/>
          <w:lang w:eastAsia="zh-CN"/>
        </w:rPr>
      </w:pPr>
      <w:r>
        <w:rPr>
          <w:rFonts w:hint="eastAsia" w:ascii="Times New Roman" w:hAnsi="Times New Roman" w:eastAsia="黑体" w:cs="黑体"/>
          <w:b w:val="0"/>
          <w:bCs w:val="0"/>
          <w:sz w:val="32"/>
          <w:szCs w:val="32"/>
          <w:highlight w:val="none"/>
          <w:lang w:eastAsia="zh-CN"/>
        </w:rPr>
        <w:t>九、资格审查</w:t>
      </w:r>
    </w:p>
    <w:p w14:paraId="6C1D88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val="0"/>
          <w:bCs w:val="0"/>
          <w:sz w:val="32"/>
          <w:szCs w:val="32"/>
          <w:highlight w:val="none"/>
        </w:rPr>
        <w:t>进入资格审查环节人员在规定时间内到</w:t>
      </w:r>
      <w:r>
        <w:rPr>
          <w:rFonts w:hint="eastAsia" w:ascii="Times New Roman" w:hAnsi="Times New Roman" w:eastAsia="仿宋_GB2312" w:cs="仿宋_GB2312"/>
          <w:b w:val="0"/>
          <w:bCs w:val="0"/>
          <w:sz w:val="32"/>
          <w:szCs w:val="32"/>
          <w:highlight w:val="none"/>
          <w:lang w:eastAsia="zh-CN"/>
        </w:rPr>
        <w:t>指定地点</w:t>
      </w:r>
      <w:r>
        <w:rPr>
          <w:rFonts w:hint="eastAsia" w:ascii="Times New Roman" w:hAnsi="Times New Roman" w:eastAsia="仿宋_GB2312" w:cs="仿宋_GB2312"/>
          <w:b w:val="0"/>
          <w:bCs w:val="0"/>
          <w:sz w:val="32"/>
          <w:szCs w:val="32"/>
          <w:highlight w:val="none"/>
        </w:rPr>
        <w:t>进行现场</w:t>
      </w:r>
      <w:r>
        <w:rPr>
          <w:rFonts w:hint="eastAsia" w:ascii="Times New Roman" w:hAnsi="Times New Roman" w:eastAsia="仿宋_GB2312" w:cs="仿宋_GB2312"/>
          <w:b w:val="0"/>
          <w:bCs w:val="0"/>
          <w:sz w:val="32"/>
          <w:szCs w:val="32"/>
          <w:highlight w:val="none"/>
          <w:lang w:eastAsia="zh-CN"/>
        </w:rPr>
        <w:t>审查，审查时</w:t>
      </w:r>
      <w:r>
        <w:rPr>
          <w:rFonts w:hint="eastAsia" w:ascii="Times New Roman" w:hAnsi="Times New Roman" w:eastAsia="仿宋_GB2312" w:cs="仿宋_GB2312"/>
          <w:b w:val="0"/>
          <w:bCs w:val="0"/>
          <w:sz w:val="32"/>
          <w:szCs w:val="32"/>
          <w:highlight w:val="none"/>
        </w:rPr>
        <w:t>应提供</w:t>
      </w:r>
      <w:r>
        <w:rPr>
          <w:rFonts w:hint="default"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sz w:val="32"/>
          <w:szCs w:val="32"/>
          <w:highlight w:val="none"/>
        </w:rPr>
        <w:t>①本人有效身份证（含有效临时身份证）、户口簿或居住证（1年以上）、毕业证书、学位证书及其他相关证明材料</w:t>
      </w:r>
      <w:r>
        <w:rPr>
          <w:rFonts w:hint="eastAsia" w:ascii="Times New Roman" w:hAnsi="Times New Roman" w:eastAsia="仿宋_GB2312" w:cs="仿宋_GB2312"/>
          <w:sz w:val="32"/>
          <w:szCs w:val="32"/>
          <w:highlight w:val="none"/>
          <w:lang w:eastAsia="zh-CN"/>
        </w:rPr>
        <w:t>原件及复印件</w:t>
      </w:r>
      <w:r>
        <w:rPr>
          <w:rFonts w:hint="eastAsia" w:ascii="Times New Roman" w:hAnsi="Times New Roman" w:eastAsia="仿宋_GB2312" w:cs="仿宋_GB2312"/>
          <w:sz w:val="32"/>
          <w:szCs w:val="32"/>
          <w:highlight w:val="none"/>
        </w:rPr>
        <w:t>；②《</w:t>
      </w:r>
      <w:r>
        <w:rPr>
          <w:rFonts w:hint="eastAsia" w:ascii="Times New Roman" w:hAnsi="Times New Roman" w:eastAsia="仿宋_GB2312" w:cs="仿宋_GB2312"/>
          <w:sz w:val="32"/>
          <w:szCs w:val="32"/>
          <w:highlight w:val="none"/>
          <w:lang w:eastAsia="zh-CN"/>
        </w:rPr>
        <w:t>德阳市罗江区社区专职工作者</w:t>
      </w:r>
      <w:r>
        <w:rPr>
          <w:rFonts w:hint="eastAsia" w:ascii="Times New Roman" w:hAnsi="Times New Roman" w:eastAsia="仿宋_GB2312" w:cs="仿宋_GB2312"/>
          <w:sz w:val="32"/>
          <w:szCs w:val="32"/>
          <w:highlight w:val="none"/>
        </w:rPr>
        <w:t>招聘报名信息表》（附件</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③《笔试加分申请表》（附件</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）及加分证明材料；④《报考承诺书》（附件</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）；⑤近期彩色免冠照片（蓝底）电子档。</w:t>
      </w:r>
    </w:p>
    <w:p w14:paraId="2EA0F8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十</w:t>
      </w:r>
      <w:r>
        <w:rPr>
          <w:rFonts w:hint="eastAsia" w:ascii="Times New Roman" w:hAnsi="Times New Roman" w:eastAsia="黑体" w:cs="黑体"/>
          <w:sz w:val="32"/>
          <w:szCs w:val="32"/>
          <w:highlight w:val="none"/>
        </w:rPr>
        <w:t>、面试</w:t>
      </w:r>
    </w:p>
    <w:p w14:paraId="6803A4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根据考生笔试成绩（含加分）</w:t>
      </w:r>
      <w:r>
        <w:rPr>
          <w:rFonts w:hint="eastAsia" w:ascii="Times New Roman" w:hAnsi="Times New Roman" w:eastAsia="仿宋_GB2312" w:cs="仿宋_GB2312"/>
          <w:sz w:val="32"/>
          <w:szCs w:val="32"/>
          <w:highlight w:val="none"/>
          <w:lang w:eastAsia="zh-CN"/>
        </w:rPr>
        <w:t>及资格审查情况</w:t>
      </w:r>
      <w:r>
        <w:rPr>
          <w:rFonts w:hint="eastAsia" w:ascii="Times New Roman" w:hAnsi="Times New Roman" w:eastAsia="仿宋_GB2312" w:cs="仿宋_GB2312"/>
          <w:sz w:val="32"/>
          <w:szCs w:val="32"/>
          <w:highlight w:val="none"/>
        </w:rPr>
        <w:t>，按照1:3的面试比例，由高分到低分依次确定进入面试</w:t>
      </w:r>
      <w:r>
        <w:rPr>
          <w:rFonts w:hint="eastAsia" w:ascii="Times New Roman" w:hAnsi="Times New Roman" w:eastAsia="仿宋_GB2312" w:cs="仿宋_GB2312"/>
          <w:color w:val="auto"/>
          <w:sz w:val="32"/>
          <w:szCs w:val="32"/>
          <w:highlight w:val="none"/>
          <w:lang w:val="en-US" w:eastAsia="zh-CN"/>
        </w:rPr>
        <w:t>人员名单（最后一名成绩并列则全部进入）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各岗位此时若不足1:3，则符合条件的笔试人员</w:t>
      </w:r>
      <w:r>
        <w:rPr>
          <w:rFonts w:hint="eastAsia" w:ascii="Times New Roman" w:hAnsi="Times New Roman" w:eastAsia="仿宋_GB2312" w:cs="仿宋_GB2312"/>
          <w:sz w:val="32"/>
          <w:szCs w:val="32"/>
          <w:highlight w:val="none"/>
          <w:lang w:eastAsia="zh-CN"/>
        </w:rPr>
        <w:t>全部进入</w:t>
      </w:r>
      <w:r>
        <w:rPr>
          <w:rFonts w:hint="eastAsia" w:ascii="Times New Roman" w:hAnsi="Times New Roman" w:eastAsia="仿宋_GB2312" w:cs="仿宋_GB2312"/>
          <w:sz w:val="32"/>
          <w:szCs w:val="32"/>
          <w:highlight w:val="none"/>
        </w:rPr>
        <w:t>面试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笔试有缺考科目、违规违纪情况者不得进入面试</w:t>
      </w:r>
      <w:r>
        <w:rPr>
          <w:rFonts w:hint="eastAsia" w:ascii="Times New Roman" w:hAnsi="Times New Roman" w:eastAsia="仿宋_GB2312" w:cs="仿宋_GB2312"/>
          <w:sz w:val="32"/>
          <w:szCs w:val="32"/>
          <w:highlight w:val="none"/>
          <w:lang w:eastAsia="zh-CN"/>
        </w:rPr>
        <w:t>环节</w:t>
      </w:r>
      <w:r>
        <w:rPr>
          <w:rFonts w:hint="eastAsia" w:ascii="Times New Roman" w:hAnsi="Times New Roman" w:eastAsia="仿宋_GB2312" w:cs="仿宋_GB2312"/>
          <w:sz w:val="32"/>
          <w:szCs w:val="32"/>
          <w:highlight w:val="none"/>
        </w:rPr>
        <w:t>。</w:t>
      </w:r>
    </w:p>
    <w:p w14:paraId="5FF5FF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面试满分为100分，面试成绩占总成绩的50%。面试形式为结构化面试，结合岗位特点，重点</w:t>
      </w:r>
      <w:r>
        <w:rPr>
          <w:rFonts w:hint="eastAsia" w:cs="仿宋_GB2312"/>
          <w:sz w:val="32"/>
          <w:szCs w:val="32"/>
          <w:highlight w:val="none"/>
          <w:lang w:eastAsia="zh-CN"/>
        </w:rPr>
        <w:t>考查</w:t>
      </w:r>
      <w:r>
        <w:rPr>
          <w:rFonts w:hint="eastAsia" w:ascii="Times New Roman" w:hAnsi="Times New Roman" w:eastAsia="仿宋_GB2312" w:cs="仿宋_GB2312"/>
          <w:sz w:val="32"/>
          <w:szCs w:val="32"/>
          <w:highlight w:val="none"/>
        </w:rPr>
        <w:t>报考者的自我认知能力、综合分析能力、计划组织协调能力、语言表达能力及形象仪表等。</w:t>
      </w:r>
      <w:r>
        <w:rPr>
          <w:rFonts w:hint="eastAsia" w:ascii="Times New Roman" w:hAnsi="Times New Roman" w:eastAsia="仿宋_GB2312" w:cs="仿宋_GB2312"/>
          <w:sz w:val="32"/>
          <w:szCs w:val="32"/>
          <w:highlight w:val="none"/>
          <w:lang w:val="en-US" w:eastAsia="zh-CN"/>
        </w:rPr>
        <w:t xml:space="preserve"> </w:t>
      </w:r>
    </w:p>
    <w:p w14:paraId="79F7FB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面试成绩于面试结束后的</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个工作日内通过</w:t>
      </w:r>
      <w:r>
        <w:rPr>
          <w:rFonts w:hint="eastAsia" w:ascii="Times New Roman" w:hAnsi="Times New Roman" w:eastAsia="仿宋_GB2312" w:cs="仿宋_GB2312"/>
          <w:color w:val="auto"/>
          <w:sz w:val="32"/>
          <w:szCs w:val="32"/>
          <w:highlight w:val="none"/>
          <w:lang w:val="en-US" w:eastAsia="zh-CN"/>
        </w:rPr>
        <w:t>德阳市罗江区人民政府官网（https://www.luojiang.gov.cn）</w:t>
      </w:r>
      <w:r>
        <w:rPr>
          <w:rFonts w:hint="eastAsia" w:ascii="Times New Roman" w:hAnsi="Times New Roman" w:eastAsia="仿宋_GB2312" w:cs="仿宋_GB2312"/>
          <w:sz w:val="32"/>
          <w:szCs w:val="32"/>
          <w:highlight w:val="none"/>
        </w:rPr>
        <w:t>公布。</w:t>
      </w:r>
    </w:p>
    <w:p w14:paraId="5B850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十一</w:t>
      </w:r>
      <w:r>
        <w:rPr>
          <w:rFonts w:hint="eastAsia" w:ascii="Times New Roman" w:hAnsi="Times New Roman" w:eastAsia="黑体" w:cs="黑体"/>
          <w:sz w:val="32"/>
          <w:szCs w:val="32"/>
          <w:highlight w:val="none"/>
        </w:rPr>
        <w:t>、体检和考察</w:t>
      </w:r>
    </w:p>
    <w:p w14:paraId="381C7180">
      <w:pPr>
        <w:widowControl w:val="0"/>
        <w:shd w:val="clear" w:color="auto" w:fill="auto"/>
        <w:spacing w:line="600" w:lineRule="exact"/>
        <w:ind w:firstLine="640" w:firstLineChars="200"/>
        <w:jc w:val="left"/>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lang w:eastAsia="zh-CN"/>
        </w:rPr>
        <w:t>（一）体检</w:t>
      </w:r>
    </w:p>
    <w:p w14:paraId="2299CE39">
      <w:pPr>
        <w:widowControl w:val="0"/>
        <w:shd w:val="clear" w:color="auto" w:fill="auto"/>
        <w:spacing w:line="579" w:lineRule="exact"/>
        <w:ind w:firstLine="640" w:firstLineChars="200"/>
        <w:jc w:val="lef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根据总成绩（〔笔试成绩+加分〕*50%+面试成绩*50％）排序，从高分到低分等额确定进入体检人选。总成绩相同的，以笔试成绩从高到低顺序确定进入体检人选，如笔试成绩仍然相同的，以面试成绩从高到低顺序确定进入体检人选。如总成绩、笔试成绩、面试成绩均相同的，以加分分值从高到低顺序确定进入体检人选。进入体检的人员总成绩不得低于60分。</w:t>
      </w:r>
    </w:p>
    <w:p w14:paraId="3FDF66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体检由</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委社会工作部组织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体检时间、地点</w:t>
      </w:r>
      <w:r>
        <w:rPr>
          <w:rFonts w:hint="eastAsia" w:ascii="Times New Roman" w:hAnsi="Times New Roman" w:eastAsia="仿宋_GB2312" w:cs="仿宋_GB2312"/>
          <w:sz w:val="32"/>
          <w:szCs w:val="32"/>
          <w:highlight w:val="none"/>
          <w:lang w:eastAsia="zh-CN"/>
        </w:rPr>
        <w:t>及相关要求</w:t>
      </w:r>
      <w:r>
        <w:rPr>
          <w:rFonts w:hint="eastAsia" w:ascii="Times New Roman" w:hAnsi="Times New Roman" w:eastAsia="仿宋_GB2312" w:cs="仿宋_GB2312"/>
          <w:sz w:val="32"/>
          <w:szCs w:val="32"/>
          <w:highlight w:val="none"/>
        </w:rPr>
        <w:t>另行通知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未按规定时间到指定地点参加体检以及未完成规定项目体检的考生，视为自动放弃。体检费用由考生自理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体检的项目和标准参照人力资源社会保障部、国家卫生计生委、国家公务员局《关于修订</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公务员录用体检通用标准</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试行</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及</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公务员录用体检操作手册</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试行</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有关内容的通知》</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人社部发〔2016〕140号</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执行，国家和省另有规定的，从其规定。其中，乙肝检测项目按</w:t>
      </w:r>
      <w:r>
        <w:rPr>
          <w:rFonts w:hint="eastAsia" w:cs="仿宋_GB2312"/>
          <w:color w:val="auto"/>
          <w:sz w:val="32"/>
          <w:szCs w:val="32"/>
          <w:highlight w:val="none"/>
          <w:lang w:val="en-US" w:eastAsia="zh-CN"/>
        </w:rPr>
        <w:t>人社部</w:t>
      </w:r>
      <w:r>
        <w:rPr>
          <w:rFonts w:hint="eastAsia" w:ascii="Times New Roman" w:hAnsi="Times New Roman" w:eastAsia="仿宋_GB2312" w:cs="仿宋_GB2312"/>
          <w:color w:val="auto"/>
          <w:sz w:val="32"/>
          <w:szCs w:val="32"/>
          <w:highlight w:val="none"/>
          <w:lang w:val="en-US" w:eastAsia="zh-CN"/>
        </w:rPr>
        <w:t>、教育部和卫生部《关于进一步规范入学和就业体检项目维护乙肝表面抗原携带者入学和就业权利的通知》的要求执行。</w:t>
      </w:r>
    </w:p>
    <w:p w14:paraId="4BE900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孕妇产后满40日即告知</w:t>
      </w:r>
      <w:r>
        <w:rPr>
          <w:rFonts w:hint="eastAsia" w:ascii="Times New Roman" w:hAnsi="Times New Roman" w:eastAsia="仿宋_GB2312" w:cs="仿宋_GB2312"/>
          <w:sz w:val="32"/>
          <w:szCs w:val="32"/>
          <w:highlight w:val="none"/>
          <w:lang w:eastAsia="zh-CN"/>
        </w:rPr>
        <w:t>区委社会工作部</w:t>
      </w:r>
      <w:r>
        <w:rPr>
          <w:rFonts w:hint="eastAsia" w:ascii="Times New Roman" w:hAnsi="Times New Roman" w:eastAsia="仿宋_GB2312" w:cs="仿宋_GB2312"/>
          <w:sz w:val="32"/>
          <w:szCs w:val="32"/>
          <w:highlight w:val="none"/>
        </w:rPr>
        <w:t>，安排胸片或相关补检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除按规定应当场或当天复检并确认体检结果的项目外，体检人员对体检结论有异议的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可在接到体检结论通知之日起7日内提出复检申请。复检只进行1次，由</w:t>
      </w:r>
      <w:r>
        <w:rPr>
          <w:rFonts w:hint="eastAsia" w:ascii="Times New Roman" w:hAnsi="Times New Roman" w:eastAsia="仿宋_GB2312" w:cs="仿宋_GB2312"/>
          <w:sz w:val="32"/>
          <w:szCs w:val="32"/>
          <w:highlight w:val="none"/>
          <w:lang w:eastAsia="zh-CN"/>
        </w:rPr>
        <w:t>区委社会工作部</w:t>
      </w:r>
      <w:r>
        <w:rPr>
          <w:rFonts w:hint="eastAsia" w:ascii="Times New Roman" w:hAnsi="Times New Roman" w:eastAsia="仿宋_GB2312" w:cs="仿宋_GB2312"/>
          <w:sz w:val="32"/>
          <w:szCs w:val="32"/>
          <w:highlight w:val="none"/>
        </w:rPr>
        <w:t>指定到除原体检医院以外的二级甲等及以上综合性医院进行。体检结论以复检结论为准。</w:t>
      </w:r>
    </w:p>
    <w:p w14:paraId="621F891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楷体_GB2312" w:cs="楷体_GB2312"/>
          <w:b w:val="0"/>
          <w:bCs w:val="0"/>
          <w:sz w:val="32"/>
          <w:szCs w:val="32"/>
          <w:highlight w:val="none"/>
          <w:lang w:eastAsia="zh-CN"/>
        </w:rPr>
      </w:pPr>
      <w:r>
        <w:rPr>
          <w:rFonts w:hint="eastAsia" w:ascii="Times New Roman" w:hAnsi="Times New Roman" w:eastAsia="楷体_GB2312" w:cs="楷体_GB2312"/>
          <w:b w:val="0"/>
          <w:bCs w:val="0"/>
          <w:sz w:val="32"/>
          <w:szCs w:val="32"/>
          <w:highlight w:val="none"/>
          <w:lang w:eastAsia="zh-CN"/>
        </w:rPr>
        <w:t>（二）</w:t>
      </w:r>
      <w:r>
        <w:rPr>
          <w:rFonts w:hint="eastAsia" w:ascii="Times New Roman" w:hAnsi="Times New Roman" w:eastAsia="楷体_GB2312" w:cs="楷体_GB2312"/>
          <w:b w:val="0"/>
          <w:color w:val="auto"/>
          <w:kern w:val="2"/>
          <w:sz w:val="32"/>
          <w:szCs w:val="32"/>
          <w:highlight w:val="none"/>
          <w:shd w:val="clear" w:color="auto" w:fill="auto"/>
          <w:lang w:bidi="ar"/>
        </w:rPr>
        <w:t>考察与</w:t>
      </w:r>
      <w:r>
        <w:rPr>
          <w:rFonts w:hint="eastAsia" w:ascii="Times New Roman" w:hAnsi="Times New Roman" w:eastAsia="楷体_GB2312" w:cs="楷体_GB2312"/>
          <w:b w:val="0"/>
          <w:color w:val="auto"/>
          <w:kern w:val="2"/>
          <w:sz w:val="32"/>
          <w:szCs w:val="32"/>
          <w:highlight w:val="none"/>
          <w:shd w:val="clear" w:color="auto" w:fill="auto"/>
          <w:lang w:val="en-US" w:eastAsia="zh-CN" w:bidi="ar"/>
        </w:rPr>
        <w:t>聘前</w:t>
      </w:r>
      <w:r>
        <w:rPr>
          <w:rFonts w:hint="eastAsia" w:ascii="Times New Roman" w:hAnsi="Times New Roman" w:eastAsia="楷体_GB2312" w:cs="楷体_GB2312"/>
          <w:b w:val="0"/>
          <w:color w:val="auto"/>
          <w:kern w:val="2"/>
          <w:sz w:val="32"/>
          <w:szCs w:val="32"/>
          <w:highlight w:val="none"/>
          <w:shd w:val="clear" w:color="auto" w:fill="auto"/>
          <w:lang w:bidi="ar"/>
        </w:rPr>
        <w:t>公示</w:t>
      </w:r>
    </w:p>
    <w:p w14:paraId="56E36364">
      <w:pPr>
        <w:widowControl w:val="0"/>
        <w:shd w:val="clear" w:color="auto" w:fill="auto"/>
        <w:spacing w:line="579"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体检合格的考生方可进入考察环节，考察自体检最终结论下达之日起开始，最迟</w:t>
      </w:r>
      <w:r>
        <w:rPr>
          <w:rFonts w:hint="eastAsia" w:cs="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lang w:val="en-US" w:eastAsia="zh-CN"/>
        </w:rPr>
        <w:t>日内完成。由招聘单位对拟聘人员实施考察，内容包括拟聘用对象的政治思想素质、道德品质修养、能力素质、遵纪守法、日常学习工作、是否需要回避等情况。对拟聘人员考察作出结论，对考察合格人员在德阳市罗江区人民政府官网（https://www.luojiang.gov.cn）上进行5个工作日的公示。</w:t>
      </w:r>
      <w:r>
        <w:rPr>
          <w:rFonts w:hint="eastAsia" w:ascii="Times New Roman" w:hAnsi="Times New Roman" w:eastAsia="仿宋_GB2312" w:cs="仿宋_GB2312"/>
          <w:sz w:val="32"/>
          <w:szCs w:val="32"/>
          <w:highlight w:val="none"/>
        </w:rPr>
        <w:t>公示内容包括</w:t>
      </w:r>
      <w:r>
        <w:rPr>
          <w:rFonts w:hint="eastAsia" w:ascii="Times New Roman" w:hAnsi="Times New Roman" w:eastAsia="仿宋_GB2312" w:cs="仿宋_GB2312"/>
          <w:sz w:val="32"/>
          <w:szCs w:val="32"/>
          <w:highlight w:val="none"/>
          <w:lang w:eastAsia="zh-CN"/>
        </w:rPr>
        <w:t>招聘</w:t>
      </w:r>
      <w:r>
        <w:rPr>
          <w:rFonts w:hint="eastAsia" w:ascii="Times New Roman" w:hAnsi="Times New Roman" w:eastAsia="仿宋_GB2312" w:cs="仿宋_GB2312"/>
          <w:sz w:val="32"/>
          <w:szCs w:val="32"/>
          <w:highlight w:val="none"/>
        </w:rPr>
        <w:t>单位名称、拟</w:t>
      </w:r>
      <w:r>
        <w:rPr>
          <w:rFonts w:hint="eastAsia" w:ascii="Times New Roman" w:hAnsi="Times New Roman" w:eastAsia="仿宋_GB2312" w:cs="仿宋_GB2312"/>
          <w:sz w:val="32"/>
          <w:szCs w:val="32"/>
          <w:highlight w:val="none"/>
          <w:lang w:eastAsia="zh-CN"/>
        </w:rPr>
        <w:t>聘</w:t>
      </w:r>
      <w:r>
        <w:rPr>
          <w:rFonts w:hint="eastAsia" w:ascii="Times New Roman" w:hAnsi="Times New Roman" w:eastAsia="仿宋_GB2312" w:cs="仿宋_GB2312"/>
          <w:sz w:val="32"/>
          <w:szCs w:val="32"/>
          <w:highlight w:val="none"/>
        </w:rPr>
        <w:t>用人员姓名，同时公布举报电话，接受社会监督。</w:t>
      </w:r>
    </w:p>
    <w:p w14:paraId="1DF45B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十二</w:t>
      </w:r>
      <w:r>
        <w:rPr>
          <w:rFonts w:hint="eastAsia" w:ascii="Times New Roman" w:hAnsi="Times New Roman" w:eastAsia="黑体" w:cs="黑体"/>
          <w:sz w:val="32"/>
          <w:szCs w:val="32"/>
          <w:highlight w:val="none"/>
        </w:rPr>
        <w:t>、递补</w:t>
      </w:r>
      <w:r>
        <w:rPr>
          <w:rFonts w:hint="eastAsia" w:ascii="Times New Roman" w:hAnsi="Times New Roman" w:eastAsia="黑体" w:cs="黑体"/>
          <w:sz w:val="32"/>
          <w:szCs w:val="32"/>
          <w:highlight w:val="none"/>
          <w:lang w:eastAsia="zh-CN"/>
        </w:rPr>
        <w:t>聘</w:t>
      </w:r>
      <w:r>
        <w:rPr>
          <w:rFonts w:hint="eastAsia" w:ascii="Times New Roman" w:hAnsi="Times New Roman" w:eastAsia="黑体" w:cs="黑体"/>
          <w:sz w:val="32"/>
          <w:szCs w:val="32"/>
          <w:highlight w:val="none"/>
        </w:rPr>
        <w:t>用</w:t>
      </w:r>
    </w:p>
    <w:p w14:paraId="16F012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有下列情形之一的，按考试总成绩从高分到低分依次递补体检人选。</w:t>
      </w:r>
    </w:p>
    <w:p w14:paraId="315AE0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（一）体检不合格的；</w:t>
      </w:r>
    </w:p>
    <w:p w14:paraId="01D3E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（二）体检人选放弃体检的；</w:t>
      </w:r>
    </w:p>
    <w:p w14:paraId="0F427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楷体_GB2312" w:cs="楷体_GB2312"/>
          <w:sz w:val="32"/>
          <w:szCs w:val="32"/>
          <w:highlight w:val="none"/>
        </w:rPr>
        <w:t>（三）拟</w:t>
      </w:r>
      <w:r>
        <w:rPr>
          <w:rFonts w:hint="eastAsia" w:ascii="Times New Roman" w:hAnsi="Times New Roman" w:eastAsia="楷体_GB2312" w:cs="楷体_GB2312"/>
          <w:sz w:val="32"/>
          <w:szCs w:val="32"/>
          <w:highlight w:val="none"/>
          <w:lang w:eastAsia="zh-CN"/>
        </w:rPr>
        <w:t>聘</w:t>
      </w:r>
      <w:r>
        <w:rPr>
          <w:rFonts w:hint="eastAsia" w:ascii="Times New Roman" w:hAnsi="Times New Roman" w:eastAsia="楷体_GB2312" w:cs="楷体_GB2312"/>
          <w:sz w:val="32"/>
          <w:szCs w:val="32"/>
          <w:highlight w:val="none"/>
        </w:rPr>
        <w:t>用人员放弃录用资格的。</w:t>
      </w:r>
    </w:p>
    <w:p w14:paraId="0344F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三</w:t>
      </w:r>
      <w:r>
        <w:rPr>
          <w:rFonts w:hint="eastAsia" w:ascii="Times New Roman" w:hAnsi="Times New Roman" w:eastAsia="黑体" w:cs="黑体"/>
          <w:sz w:val="32"/>
          <w:szCs w:val="32"/>
          <w:highlight w:val="none"/>
        </w:rPr>
        <w:t>、聘用方式</w:t>
      </w:r>
    </w:p>
    <w:p w14:paraId="071C19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社区</w:t>
      </w:r>
      <w:r>
        <w:rPr>
          <w:rFonts w:hint="eastAsia" w:ascii="Times New Roman" w:hAnsi="Times New Roman" w:eastAsia="仿宋_GB2312" w:cs="仿宋_GB2312"/>
          <w:sz w:val="32"/>
          <w:szCs w:val="32"/>
          <w:highlight w:val="none"/>
          <w:lang w:val="en-US" w:eastAsia="zh-CN"/>
        </w:rPr>
        <w:t>专职</w:t>
      </w:r>
      <w:r>
        <w:rPr>
          <w:rFonts w:hint="eastAsia" w:ascii="Times New Roman" w:hAnsi="Times New Roman" w:eastAsia="仿宋_GB2312" w:cs="仿宋_GB2312"/>
          <w:sz w:val="32"/>
          <w:szCs w:val="32"/>
          <w:highlight w:val="none"/>
        </w:rPr>
        <w:t>工作者实行合同</w:t>
      </w:r>
      <w:r>
        <w:rPr>
          <w:rFonts w:hint="eastAsia" w:ascii="Times New Roman" w:hAnsi="Times New Roman" w:eastAsia="仿宋_GB2312" w:cs="仿宋_GB2312"/>
          <w:sz w:val="32"/>
          <w:szCs w:val="32"/>
          <w:highlight w:val="none"/>
          <w:lang w:val="en-US" w:eastAsia="zh-CN"/>
        </w:rPr>
        <w:t>制</w:t>
      </w:r>
      <w:r>
        <w:rPr>
          <w:rFonts w:hint="eastAsia" w:ascii="Times New Roman" w:hAnsi="Times New Roman" w:eastAsia="仿宋_GB2312" w:cs="仿宋_GB2312"/>
          <w:sz w:val="32"/>
          <w:szCs w:val="32"/>
          <w:highlight w:val="none"/>
        </w:rPr>
        <w:t>管理，根据公示结果，经</w:t>
      </w:r>
      <w:r>
        <w:rPr>
          <w:rFonts w:hint="eastAsia" w:ascii="Times New Roman" w:hAnsi="Times New Roman" w:eastAsia="仿宋_GB2312" w:cs="仿宋_GB2312"/>
          <w:sz w:val="32"/>
          <w:szCs w:val="32"/>
          <w:highlight w:val="none"/>
          <w:lang w:eastAsia="zh-CN"/>
        </w:rPr>
        <w:t>区</w:t>
      </w:r>
      <w:r>
        <w:rPr>
          <w:rFonts w:hint="eastAsia" w:ascii="Times New Roman" w:hAnsi="Times New Roman" w:eastAsia="仿宋_GB2312" w:cs="仿宋_GB2312"/>
          <w:sz w:val="32"/>
          <w:szCs w:val="32"/>
          <w:highlight w:val="none"/>
        </w:rPr>
        <w:t>委社会工作部同意后，由相关镇党委研究作出聘用决定，并按有关规定</w:t>
      </w:r>
      <w:r>
        <w:rPr>
          <w:rFonts w:hint="eastAsia" w:ascii="Times New Roman" w:hAnsi="Times New Roman" w:eastAsia="仿宋_GB2312" w:cs="仿宋_GB2312"/>
          <w:sz w:val="32"/>
          <w:szCs w:val="32"/>
          <w:highlight w:val="none"/>
          <w:lang w:eastAsia="zh-CN"/>
        </w:rPr>
        <w:t>办理聘用手续</w:t>
      </w:r>
      <w:r>
        <w:rPr>
          <w:rFonts w:hint="eastAsia" w:ascii="Times New Roman" w:hAnsi="Times New Roman" w:eastAsia="仿宋_GB2312" w:cs="仿宋_GB2312"/>
          <w:sz w:val="32"/>
          <w:szCs w:val="32"/>
          <w:highlight w:val="none"/>
        </w:rPr>
        <w:t>。</w:t>
      </w:r>
    </w:p>
    <w:p w14:paraId="0D55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四</w:t>
      </w:r>
      <w:r>
        <w:rPr>
          <w:rFonts w:hint="eastAsia" w:ascii="Times New Roman" w:hAnsi="Times New Roman" w:eastAsia="黑体" w:cs="黑体"/>
          <w:sz w:val="32"/>
          <w:szCs w:val="32"/>
          <w:highlight w:val="none"/>
        </w:rPr>
        <w:t>、待遇及管理</w:t>
      </w:r>
    </w:p>
    <w:p w14:paraId="446F4E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公开招聘的</w:t>
      </w:r>
      <w:r>
        <w:rPr>
          <w:rFonts w:hint="eastAsia" w:ascii="Times New Roman" w:hAnsi="Times New Roman" w:eastAsia="仿宋_GB2312" w:cs="仿宋_GB2312"/>
          <w:sz w:val="32"/>
          <w:szCs w:val="32"/>
          <w:highlight w:val="none"/>
          <w:lang w:eastAsia="zh-CN"/>
        </w:rPr>
        <w:t>社区专职工作者</w:t>
      </w:r>
      <w:r>
        <w:rPr>
          <w:rFonts w:hint="eastAsia" w:ascii="Times New Roman" w:hAnsi="Times New Roman" w:eastAsia="仿宋_GB2312" w:cs="仿宋_GB2312"/>
          <w:sz w:val="32"/>
          <w:szCs w:val="32"/>
          <w:highlight w:val="none"/>
        </w:rPr>
        <w:t>上岗后试用期</w:t>
      </w:r>
      <w:r>
        <w:rPr>
          <w:rFonts w:hint="eastAsia" w:ascii="Times New Roman" w:hAnsi="Times New Roman" w:eastAsia="仿宋_GB2312" w:cs="仿宋_GB2312"/>
          <w:sz w:val="32"/>
          <w:szCs w:val="32"/>
          <w:highlight w:val="none"/>
          <w:lang w:val="en-US" w:eastAsia="zh-CN"/>
        </w:rPr>
        <w:t>6个月</w:t>
      </w:r>
      <w:r>
        <w:rPr>
          <w:rFonts w:hint="eastAsia" w:ascii="Times New Roman" w:hAnsi="Times New Roman" w:eastAsia="仿宋_GB2312" w:cs="仿宋_GB2312"/>
          <w:sz w:val="32"/>
          <w:szCs w:val="32"/>
          <w:highlight w:val="none"/>
        </w:rPr>
        <w:t>，相关待遇由“</w:t>
      </w:r>
      <w:r>
        <w:rPr>
          <w:rFonts w:hint="eastAsia" w:ascii="Times New Roman" w:hAnsi="Times New Roman" w:eastAsia="仿宋_GB2312" w:cs="仿宋_GB2312"/>
          <w:sz w:val="32"/>
          <w:szCs w:val="32"/>
          <w:highlight w:val="none"/>
          <w:lang w:eastAsia="zh-CN"/>
        </w:rPr>
        <w:t>岗位</w:t>
      </w:r>
      <w:r>
        <w:rPr>
          <w:rFonts w:hint="eastAsia" w:ascii="Times New Roman" w:hAnsi="Times New Roman" w:eastAsia="仿宋_GB2312" w:cs="仿宋_GB2312"/>
          <w:sz w:val="32"/>
          <w:szCs w:val="32"/>
          <w:highlight w:val="none"/>
        </w:rPr>
        <w:t>报酬+</w:t>
      </w:r>
      <w:r>
        <w:rPr>
          <w:rFonts w:hint="eastAsia" w:ascii="Times New Roman" w:hAnsi="Times New Roman" w:eastAsia="仿宋_GB2312" w:cs="仿宋_GB2312"/>
          <w:sz w:val="32"/>
          <w:szCs w:val="32"/>
          <w:highlight w:val="none"/>
          <w:lang w:eastAsia="zh-CN"/>
        </w:rPr>
        <w:t>综合补助</w:t>
      </w:r>
      <w:r>
        <w:rPr>
          <w:rFonts w:hint="eastAsia" w:ascii="Times New Roman" w:hAnsi="Times New Roman" w:eastAsia="仿宋_GB2312" w:cs="仿宋_GB2312"/>
          <w:sz w:val="32"/>
          <w:szCs w:val="32"/>
          <w:highlight w:val="none"/>
        </w:rPr>
        <w:t>+绩效奖励”</w:t>
      </w:r>
      <w:r>
        <w:rPr>
          <w:rFonts w:hint="eastAsia" w:ascii="Times New Roman" w:hAnsi="Times New Roman" w:eastAsia="仿宋_GB2312" w:cs="仿宋_GB2312"/>
          <w:sz w:val="32"/>
          <w:szCs w:val="32"/>
          <w:highlight w:val="none"/>
          <w:lang w:eastAsia="zh-CN"/>
        </w:rPr>
        <w:t>（综合待遇约</w:t>
      </w:r>
      <w:r>
        <w:rPr>
          <w:rFonts w:hint="eastAsia" w:ascii="Times New Roman" w:hAnsi="Times New Roman" w:eastAsia="仿宋_GB2312" w:cs="仿宋_GB2312"/>
          <w:sz w:val="32"/>
          <w:szCs w:val="32"/>
          <w:highlight w:val="none"/>
          <w:lang w:val="en-US" w:eastAsia="zh-CN"/>
        </w:rPr>
        <w:t>4.5万元/年，含“五险一金”</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组成，后期按照薪酬体系相关要求逐年晋升，并按有关规定进行考核管理。</w:t>
      </w:r>
    </w:p>
    <w:p w14:paraId="01B6D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五</w:t>
      </w:r>
      <w:r>
        <w:rPr>
          <w:rFonts w:hint="eastAsia" w:ascii="Times New Roman" w:hAnsi="Times New Roman" w:eastAsia="黑体" w:cs="黑体"/>
          <w:sz w:val="32"/>
          <w:szCs w:val="32"/>
          <w:highlight w:val="none"/>
        </w:rPr>
        <w:t>、特别提示</w:t>
      </w:r>
    </w:p>
    <w:p w14:paraId="69B552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本次</w:t>
      </w:r>
      <w:r>
        <w:rPr>
          <w:rFonts w:hint="eastAsia" w:ascii="Times New Roman" w:hAnsi="Times New Roman" w:eastAsia="仿宋_GB2312" w:cs="仿宋_GB2312"/>
          <w:sz w:val="32"/>
          <w:szCs w:val="32"/>
          <w:highlight w:val="none"/>
        </w:rPr>
        <w:t>考试不指定考试辅导用书，不举办也不委托任何机构举办考试辅导培训班。社会上出现的假借</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社区专职工作者考试命题组、考试教材编委会、社区专职工作者主管部门授权等名义举办的有关考试辅导班、辅导网站或发行的出版物等，均与本次考试无关，务请广大报考者提高警惕，切勿上当受骗。</w:t>
      </w:r>
    </w:p>
    <w:p w14:paraId="73653C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请报考者确保联系方式正确、畅通，否则因无法与报考者取得联系所造成的后果，由报考者自行负责。因报考者不主动查阅相关信息，导致本人未能按要求参加调剂、笔试、体检、递补、聘用的，责任自负。</w:t>
      </w:r>
    </w:p>
    <w:p w14:paraId="1882E5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eastAsia="zh-CN"/>
        </w:rPr>
        <w:t>六</w:t>
      </w:r>
      <w:r>
        <w:rPr>
          <w:rFonts w:hint="eastAsia" w:ascii="Times New Roman" w:hAnsi="Times New Roman" w:eastAsia="黑体" w:cs="黑体"/>
          <w:sz w:val="32"/>
          <w:szCs w:val="32"/>
          <w:highlight w:val="none"/>
        </w:rPr>
        <w:t>、其他</w:t>
      </w:r>
    </w:p>
    <w:p w14:paraId="16C789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本公告由</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委组织部、</w:t>
      </w:r>
      <w:r>
        <w:rPr>
          <w:rFonts w:hint="eastAsia" w:cs="仿宋_GB2312"/>
          <w:sz w:val="32"/>
          <w:szCs w:val="32"/>
          <w:highlight w:val="none"/>
          <w:lang w:eastAsia="zh-CN"/>
        </w:rPr>
        <w:t>德阳市罗江区人社局、</w:t>
      </w:r>
      <w:r>
        <w:rPr>
          <w:rFonts w:hint="eastAsia" w:ascii="Times New Roman" w:hAnsi="Times New Roman" w:eastAsia="仿宋_GB2312" w:cs="仿宋_GB2312"/>
          <w:sz w:val="32"/>
          <w:szCs w:val="32"/>
          <w:highlight w:val="none"/>
        </w:rPr>
        <w:t>各招</w:t>
      </w:r>
      <w:r>
        <w:rPr>
          <w:rFonts w:hint="eastAsia" w:ascii="Times New Roman" w:hAnsi="Times New Roman" w:eastAsia="仿宋_GB2312" w:cs="仿宋_GB2312"/>
          <w:sz w:val="32"/>
          <w:szCs w:val="32"/>
          <w:highlight w:val="none"/>
          <w:lang w:eastAsia="zh-CN"/>
        </w:rPr>
        <w:t>聘</w:t>
      </w:r>
      <w:r>
        <w:rPr>
          <w:rFonts w:hint="eastAsia" w:ascii="Times New Roman" w:hAnsi="Times New Roman" w:eastAsia="仿宋_GB2312" w:cs="仿宋_GB2312"/>
          <w:sz w:val="32"/>
          <w:szCs w:val="32"/>
          <w:highlight w:val="none"/>
        </w:rPr>
        <w:t>镇负责解释。政策咨询电话如下：</w:t>
      </w:r>
    </w:p>
    <w:p w14:paraId="0D2633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委社会工作部，0838-</w:t>
      </w:r>
      <w:r>
        <w:rPr>
          <w:rFonts w:hint="eastAsia" w:ascii="Times New Roman" w:hAnsi="Times New Roman" w:eastAsia="仿宋_GB2312" w:cs="仿宋_GB2312"/>
          <w:sz w:val="32"/>
          <w:szCs w:val="32"/>
          <w:highlight w:val="none"/>
          <w:lang w:val="en-US" w:eastAsia="zh-CN"/>
        </w:rPr>
        <w:t>3206550</w:t>
      </w:r>
    </w:p>
    <w:p w14:paraId="1D8B7F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咨询时间：工作日上午</w:t>
      </w:r>
      <w:r>
        <w:rPr>
          <w:rFonts w:hint="eastAsia" w:ascii="Times New Roman" w:hAnsi="Times New Roman" w:eastAsia="仿宋_GB2312" w:cs="仿宋_GB2312"/>
          <w:sz w:val="32"/>
          <w:szCs w:val="32"/>
          <w:highlight w:val="none"/>
          <w:lang w:val="en-US" w:eastAsia="zh-CN"/>
        </w:rPr>
        <w:t>9</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rPr>
        <w:t>0-12:00、</w:t>
      </w:r>
      <w:r>
        <w:rPr>
          <w:rFonts w:hint="eastAsia" w:cs="仿宋_GB2312"/>
          <w:sz w:val="32"/>
          <w:szCs w:val="32"/>
          <w:highlight w:val="none"/>
          <w:lang w:eastAsia="zh-CN"/>
        </w:rPr>
        <w:t>14:00</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0。</w:t>
      </w:r>
    </w:p>
    <w:p w14:paraId="0D2B13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highlight w:val="none"/>
        </w:rPr>
      </w:pPr>
    </w:p>
    <w:p w14:paraId="2247032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eastAsia="zh-CN"/>
        </w:rPr>
        <w:t>附件</w:t>
      </w:r>
      <w:r>
        <w:rPr>
          <w:rFonts w:hint="eastAsia" w:cs="仿宋_GB2312"/>
          <w:b/>
          <w:bCs/>
          <w:sz w:val="32"/>
          <w:szCs w:val="32"/>
          <w:highlight w:val="none"/>
          <w:lang w:eastAsia="zh-CN"/>
        </w:rPr>
        <w:t>：</w:t>
      </w:r>
      <w:r>
        <w:rPr>
          <w:rFonts w:hint="eastAsia" w:ascii="Times New Roman" w:hAnsi="Times New Roman" w:eastAsia="仿宋_GB2312" w:cs="仿宋_GB2312"/>
          <w:sz w:val="32"/>
          <w:szCs w:val="32"/>
          <w:highlight w:val="none"/>
          <w:lang w:val="en-US" w:eastAsia="zh-CN"/>
        </w:rPr>
        <w:t>1.罗江区社区专职工作者招聘岗位表</w:t>
      </w:r>
    </w:p>
    <w:p w14:paraId="059DC24D">
      <w:pPr>
        <w:keepNext w:val="0"/>
        <w:keepLines w:val="0"/>
        <w:pageBreakBefore w:val="0"/>
        <w:widowControl w:val="0"/>
        <w:kinsoku/>
        <w:wordWrap/>
        <w:overflowPunct/>
        <w:topLinePunct w:val="0"/>
        <w:autoSpaceDE/>
        <w:autoSpaceDN/>
        <w:bidi w:val="0"/>
        <w:adjustRightInd/>
        <w:snapToGrid/>
        <w:spacing w:line="579" w:lineRule="exact"/>
        <w:ind w:left="0" w:leftChars="0" w:firstLine="1600" w:firstLineChars="5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default" w:ascii="Times New Roman" w:hAnsi="Times New Roman" w:eastAsia="仿宋_GB2312" w:cs="仿宋_GB2312"/>
          <w:sz w:val="32"/>
          <w:szCs w:val="32"/>
          <w:highlight w:val="none"/>
        </w:rPr>
        <w:t>罗江区社区专职工作者招聘报名信息表</w:t>
      </w:r>
    </w:p>
    <w:p w14:paraId="55D34413">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left="1600" w:firstLine="0" w:firstLineChars="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3.罗江区社区专职工作者笔试加分申请表</w:t>
      </w:r>
    </w:p>
    <w:p w14:paraId="0598145D">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firstLine="1600" w:firstLineChars="5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w:t>
      </w:r>
      <w:r>
        <w:rPr>
          <w:rFonts w:hint="default" w:ascii="Times New Roman" w:hAnsi="Times New Roman" w:eastAsia="仿宋_GB2312" w:cs="仿宋_GB2312"/>
          <w:spacing w:val="-20"/>
          <w:sz w:val="32"/>
          <w:szCs w:val="32"/>
          <w:highlight w:val="none"/>
        </w:rPr>
        <w:t>德</w:t>
      </w:r>
      <w:r>
        <w:rPr>
          <w:rFonts w:hint="default" w:ascii="Times New Roman" w:hAnsi="Times New Roman" w:eastAsia="仿宋_GB2312" w:cs="仿宋_GB2312"/>
          <w:sz w:val="32"/>
          <w:szCs w:val="32"/>
          <w:highlight w:val="none"/>
          <w:lang w:val="en-US" w:eastAsia="zh-CN"/>
        </w:rPr>
        <w:t>阳市罗江区公开招聘社区专职工作者报考承诺书</w:t>
      </w:r>
    </w:p>
    <w:p w14:paraId="62E60A75">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left="1600" w:firstLine="0" w:firstLineChars="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5.工作经历证明</w:t>
      </w:r>
    </w:p>
    <w:p w14:paraId="195B3BBD">
      <w:pPr>
        <w:keepNext w:val="0"/>
        <w:keepLines w:val="0"/>
        <w:pageBreakBefore w:val="0"/>
        <w:widowControl w:val="0"/>
        <w:numPr>
          <w:ilvl w:val="-1"/>
          <w:numId w:val="0"/>
        </w:numPr>
        <w:kinsoku/>
        <w:wordWrap/>
        <w:overflowPunct/>
        <w:topLinePunct w:val="0"/>
        <w:autoSpaceDE/>
        <w:autoSpaceDN/>
        <w:bidi w:val="0"/>
        <w:adjustRightInd/>
        <w:snapToGrid/>
        <w:spacing w:line="579" w:lineRule="exact"/>
        <w:ind w:left="1600" w:firstLine="0" w:firstLineChars="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6.政策性加分办理须知</w:t>
      </w:r>
    </w:p>
    <w:p w14:paraId="2C68F47C">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eastAsia="仿宋_GB2312" w:cs="仿宋_GB2312"/>
          <w:sz w:val="32"/>
          <w:szCs w:val="32"/>
          <w:highlight w:val="none"/>
        </w:rPr>
      </w:pPr>
    </w:p>
    <w:p w14:paraId="3325972D">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中共</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委社会工作部</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中共</w:t>
      </w:r>
      <w:r>
        <w:rPr>
          <w:rFonts w:hint="eastAsia" w:ascii="Times New Roman" w:hAnsi="Times New Roman" w:eastAsia="仿宋_GB2312" w:cs="仿宋_GB2312"/>
          <w:sz w:val="32"/>
          <w:szCs w:val="32"/>
          <w:highlight w:val="none"/>
          <w:lang w:eastAsia="zh-CN"/>
        </w:rPr>
        <w:t>德阳市罗江区</w:t>
      </w:r>
      <w:r>
        <w:rPr>
          <w:rFonts w:hint="eastAsia" w:ascii="Times New Roman" w:hAnsi="Times New Roman" w:eastAsia="仿宋_GB2312" w:cs="仿宋_GB2312"/>
          <w:sz w:val="32"/>
          <w:szCs w:val="32"/>
          <w:highlight w:val="none"/>
        </w:rPr>
        <w:t>委组织部</w:t>
      </w:r>
    </w:p>
    <w:p w14:paraId="75310EA5">
      <w:pPr>
        <w:pStyle w:val="2"/>
        <w:ind w:left="0" w:leftChars="0" w:firstLine="4960" w:firstLineChars="1600"/>
        <w:rPr>
          <w:rFonts w:hint="eastAsia" w:ascii="Times New Roman" w:hAnsi="Times New Roman" w:eastAsia="黑体" w:cs="黑体"/>
          <w:sz w:val="28"/>
          <w:szCs w:val="36"/>
          <w:highlight w:val="none"/>
          <w:lang w:val="en-US" w:eastAsia="zh-CN"/>
        </w:rPr>
        <w:sectPr>
          <w:headerReference r:id="rId5" w:type="default"/>
          <w:footerReference r:id="rId6" w:type="default"/>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lang w:eastAsia="zh-CN"/>
        </w:rPr>
        <w:t>德阳市罗江区人社局</w:t>
      </w:r>
      <w:r>
        <w:rPr>
          <w:rFonts w:hint="eastAsia" w:ascii="Times New Roman" w:hAnsi="Times New Roman" w:eastAsia="方正仿宋简体" w:cs="Times New Roman"/>
          <w:sz w:val="32"/>
          <w:szCs w:val="32"/>
          <w:highlight w:val="none"/>
          <w:lang w:val="en-US" w:eastAsia="zh-CN"/>
        </w:rPr>
        <w:t xml:space="preserve"> </w:t>
      </w:r>
    </w:p>
    <w:p w14:paraId="7982070C">
      <w:pPr>
        <w:widowControl w:val="0"/>
        <w:suppressAutoHyphens/>
        <w:bidi w:val="0"/>
        <w:spacing w:before="0" w:after="120"/>
        <w:jc w:val="both"/>
        <w:rPr>
          <w:rFonts w:hint="default"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附件1</w:t>
      </w:r>
    </w:p>
    <w:p w14:paraId="4F7828E6">
      <w:pPr>
        <w:widowControl w:val="0"/>
        <w:suppressAutoHyphens/>
        <w:bidi w:val="0"/>
        <w:spacing w:before="0" w:after="120"/>
        <w:jc w:val="center"/>
        <w:rPr>
          <w:rFonts w:hint="eastAsia" w:ascii="Times New Roman" w:hAnsi="Times New Roman" w:eastAsia="方正小标宋简体" w:cs="方正小标宋简体"/>
          <w:color w:val="auto"/>
          <w:kern w:val="2"/>
          <w:sz w:val="44"/>
          <w:szCs w:val="44"/>
          <w:highlight w:val="none"/>
          <w:lang w:val="en-US" w:eastAsia="zh-CN" w:bidi="ar-SA"/>
        </w:rPr>
      </w:pPr>
      <w:r>
        <w:rPr>
          <w:rFonts w:hint="eastAsia" w:ascii="Times New Roman" w:hAnsi="Times New Roman" w:eastAsia="方正小标宋简体" w:cs="方正小标宋简体"/>
          <w:color w:val="auto"/>
          <w:kern w:val="2"/>
          <w:sz w:val="44"/>
          <w:szCs w:val="44"/>
          <w:highlight w:val="none"/>
          <w:lang w:val="en-US" w:eastAsia="zh-CN" w:bidi="ar-SA"/>
        </w:rPr>
        <w:t>罗江区社区专职工作者招聘岗位表</w:t>
      </w:r>
    </w:p>
    <w:p w14:paraId="4A0D2A45">
      <w:pPr>
        <w:pStyle w:val="2"/>
        <w:rPr>
          <w:rFonts w:hint="eastAsia"/>
          <w:lang w:val="en-US" w:eastAsia="zh-CN"/>
        </w:rPr>
      </w:pPr>
    </w:p>
    <w:tbl>
      <w:tblPr>
        <w:tblStyle w:val="9"/>
        <w:tblW w:w="11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140"/>
        <w:gridCol w:w="1965"/>
        <w:gridCol w:w="2784"/>
        <w:gridCol w:w="893"/>
        <w:gridCol w:w="487"/>
        <w:gridCol w:w="461"/>
        <w:gridCol w:w="475"/>
        <w:gridCol w:w="670"/>
        <w:gridCol w:w="976"/>
        <w:gridCol w:w="737"/>
      </w:tblGrid>
      <w:tr w14:paraId="68B1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68" w:type="dxa"/>
            <w:vMerge w:val="restart"/>
            <w:tcBorders>
              <w:top w:val="single" w:color="auto" w:sz="6" w:space="0"/>
              <w:left w:val="single" w:color="auto" w:sz="6" w:space="0"/>
              <w:right w:val="single" w:color="auto" w:sz="6" w:space="0"/>
              <w:tl2br w:val="nil"/>
              <w:tr2bl w:val="nil"/>
            </w:tcBorders>
            <w:shd w:val="solid" w:color="FFFFFF" w:themeColor="background1" w:fill="FFFFFF" w:themeFill="background1"/>
            <w:noWrap w:val="0"/>
            <w:vAlign w:val="center"/>
          </w:tcPr>
          <w:p w14:paraId="1814AD60">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lang w:val="en-US" w:eastAsia="zh-CN" w:bidi="ar-SA"/>
              </w:rPr>
            </w:pPr>
            <w:r>
              <w:rPr>
                <w:rFonts w:hint="eastAsia" w:ascii="Times New Roman" w:hAnsi="Times New Roman" w:eastAsia="仿宋_GB2312" w:cs="仿宋_GB2312"/>
                <w:b/>
                <w:bCs/>
                <w:color w:val="000000"/>
                <w:kern w:val="2"/>
                <w:sz w:val="28"/>
                <w:szCs w:val="28"/>
              </w:rPr>
              <w:t>岗位编码</w:t>
            </w:r>
          </w:p>
        </w:tc>
        <w:tc>
          <w:tcPr>
            <w:tcW w:w="1140" w:type="dxa"/>
            <w:vMerge w:val="restart"/>
            <w:tcBorders>
              <w:top w:val="single" w:color="auto" w:sz="6" w:space="0"/>
              <w:left w:val="single" w:color="auto" w:sz="6" w:space="0"/>
              <w:right w:val="single" w:color="auto" w:sz="6" w:space="0"/>
              <w:tl2br w:val="nil"/>
              <w:tr2bl w:val="nil"/>
            </w:tcBorders>
            <w:shd w:val="solid" w:color="FFFFFF" w:themeColor="background1" w:fill="FFFFFF" w:themeFill="background1"/>
            <w:noWrap w:val="0"/>
            <w:vAlign w:val="center"/>
          </w:tcPr>
          <w:p w14:paraId="7BBA746F">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岗位名称</w:t>
            </w:r>
          </w:p>
        </w:tc>
        <w:tc>
          <w:tcPr>
            <w:tcW w:w="1965" w:type="dxa"/>
            <w:vMerge w:val="restart"/>
            <w:tcBorders>
              <w:top w:val="single" w:color="auto" w:sz="6" w:space="0"/>
              <w:left w:val="single" w:color="auto" w:sz="6" w:space="0"/>
              <w:right w:val="single" w:color="auto" w:sz="6" w:space="0"/>
              <w:tl2br w:val="nil"/>
              <w:tr2bl w:val="nil"/>
            </w:tcBorders>
            <w:shd w:val="solid" w:color="FFFFFF" w:themeColor="background1" w:fill="FFFFFF" w:themeFill="background1"/>
            <w:noWrap w:val="0"/>
            <w:vAlign w:val="center"/>
          </w:tcPr>
          <w:p w14:paraId="4686EC1F">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lang w:eastAsia="zh-CN"/>
              </w:rPr>
            </w:pPr>
            <w:r>
              <w:rPr>
                <w:rFonts w:hint="eastAsia" w:ascii="Times New Roman" w:hAnsi="Times New Roman" w:eastAsia="仿宋_GB2312" w:cs="仿宋_GB2312"/>
                <w:b/>
                <w:bCs/>
                <w:color w:val="000000"/>
                <w:kern w:val="2"/>
                <w:sz w:val="28"/>
                <w:szCs w:val="28"/>
                <w:lang w:eastAsia="zh-CN"/>
              </w:rPr>
              <w:t>招聘单位</w:t>
            </w:r>
          </w:p>
        </w:tc>
        <w:tc>
          <w:tcPr>
            <w:tcW w:w="2784" w:type="dxa"/>
            <w:vMerge w:val="restart"/>
            <w:tcBorders>
              <w:top w:val="single" w:color="auto" w:sz="6" w:space="0"/>
              <w:left w:val="single" w:color="auto" w:sz="6" w:space="0"/>
              <w:right w:val="single" w:color="auto" w:sz="6" w:space="0"/>
              <w:tl2br w:val="nil"/>
              <w:tr2bl w:val="nil"/>
            </w:tcBorders>
            <w:shd w:val="solid" w:color="FFFFFF" w:themeColor="background1" w:fill="FFFFFF" w:themeFill="background1"/>
            <w:noWrap w:val="0"/>
            <w:vAlign w:val="center"/>
          </w:tcPr>
          <w:p w14:paraId="75862979">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岗位介绍</w:t>
            </w:r>
          </w:p>
        </w:tc>
        <w:tc>
          <w:tcPr>
            <w:tcW w:w="893" w:type="dxa"/>
            <w:vMerge w:val="restart"/>
            <w:tcBorders>
              <w:top w:val="single" w:color="auto" w:sz="6" w:space="0"/>
              <w:left w:val="single" w:color="auto" w:sz="6" w:space="0"/>
              <w:right w:val="single" w:color="auto" w:sz="6" w:space="0"/>
              <w:tl2br w:val="nil"/>
              <w:tr2bl w:val="nil"/>
            </w:tcBorders>
            <w:shd w:val="solid" w:color="FFFFFF" w:themeColor="background1" w:fill="FFFFFF" w:themeFill="background1"/>
            <w:noWrap w:val="0"/>
            <w:vAlign w:val="center"/>
          </w:tcPr>
          <w:p w14:paraId="7E35668B">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招聘人数</w:t>
            </w:r>
          </w:p>
        </w:tc>
        <w:tc>
          <w:tcPr>
            <w:tcW w:w="3069" w:type="dxa"/>
            <w:gridSpan w:val="5"/>
            <w:tcBorders>
              <w:top w:val="single" w:color="auto" w:sz="6" w:space="0"/>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14199349">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auto"/>
                <w:kern w:val="2"/>
                <w:sz w:val="28"/>
                <w:szCs w:val="28"/>
                <w:lang w:val="en-US" w:eastAsia="zh-CN" w:bidi="ar-SA"/>
              </w:rPr>
            </w:pPr>
            <w:r>
              <w:rPr>
                <w:rFonts w:hint="eastAsia" w:ascii="Times New Roman" w:hAnsi="Times New Roman" w:eastAsia="仿宋_GB2312" w:cs="仿宋_GB2312"/>
                <w:b/>
                <w:bCs/>
                <w:color w:val="000000"/>
                <w:kern w:val="2"/>
                <w:sz w:val="28"/>
                <w:szCs w:val="28"/>
                <w:lang w:val="en-US" w:eastAsia="zh-CN"/>
              </w:rPr>
              <w:t>招聘岗位具体要求条件</w:t>
            </w:r>
          </w:p>
        </w:tc>
        <w:tc>
          <w:tcPr>
            <w:tcW w:w="737" w:type="dxa"/>
            <w:vMerge w:val="restart"/>
            <w:tcBorders>
              <w:top w:val="single" w:color="auto" w:sz="6" w:space="0"/>
              <w:left w:val="single" w:color="auto" w:sz="6" w:space="0"/>
              <w:right w:val="single" w:color="auto" w:sz="6" w:space="0"/>
              <w:tl2br w:val="nil"/>
              <w:tr2bl w:val="nil"/>
            </w:tcBorders>
            <w:shd w:val="solid" w:color="FFFFFF" w:themeColor="background1" w:fill="FFFFFF" w:themeFill="background1"/>
            <w:noWrap w:val="0"/>
            <w:vAlign w:val="center"/>
          </w:tcPr>
          <w:p w14:paraId="6522DE02">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黑体" w:cs="Times New Roman"/>
                <w:color w:val="000000"/>
                <w:kern w:val="2"/>
                <w:sz w:val="24"/>
                <w:szCs w:val="24"/>
                <w:lang w:val="en-US" w:eastAsia="zh-CN"/>
              </w:rPr>
            </w:pPr>
            <w:r>
              <w:rPr>
                <w:rFonts w:hint="eastAsia" w:ascii="Times New Roman" w:hAnsi="Times New Roman" w:eastAsia="仿宋_GB2312" w:cs="仿宋_GB2312"/>
                <w:b/>
                <w:bCs/>
                <w:color w:val="000000"/>
                <w:kern w:val="2"/>
                <w:sz w:val="32"/>
                <w:szCs w:val="32"/>
                <w:lang w:val="en-US" w:eastAsia="zh-CN"/>
              </w:rPr>
              <w:t>备注</w:t>
            </w:r>
          </w:p>
        </w:tc>
      </w:tr>
      <w:tr w14:paraId="1B30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668" w:type="dxa"/>
            <w:vMerge w:val="continue"/>
            <w:tcBorders>
              <w:left w:val="single" w:color="auto" w:sz="6" w:space="0"/>
              <w:bottom w:val="single" w:color="auto" w:sz="6" w:space="0"/>
              <w:right w:val="single" w:color="auto" w:sz="6" w:space="0"/>
              <w:tl2br w:val="nil"/>
              <w:tr2bl w:val="nil"/>
            </w:tcBorders>
            <w:shd w:val="solid" w:color="FFFFFF" w:themeColor="background1" w:fill="FFFFFF" w:themeFill="background1"/>
            <w:noWrap w:val="0"/>
            <w:vAlign w:val="top"/>
          </w:tcPr>
          <w:p w14:paraId="1294D27A">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lang w:val="en-US" w:eastAsia="zh-CN" w:bidi="ar-SA"/>
              </w:rPr>
            </w:pPr>
          </w:p>
        </w:tc>
        <w:tc>
          <w:tcPr>
            <w:tcW w:w="1140" w:type="dxa"/>
            <w:vMerge w:val="continue"/>
            <w:tcBorders>
              <w:left w:val="single" w:color="auto" w:sz="6" w:space="0"/>
              <w:bottom w:val="single" w:color="auto" w:sz="6" w:space="0"/>
              <w:right w:val="single" w:color="auto" w:sz="6" w:space="0"/>
              <w:tl2br w:val="nil"/>
              <w:tr2bl w:val="nil"/>
            </w:tcBorders>
            <w:shd w:val="solid" w:color="FFFFFF" w:themeColor="background1" w:fill="FFFFFF" w:themeFill="background1"/>
            <w:noWrap w:val="0"/>
            <w:vAlign w:val="top"/>
          </w:tcPr>
          <w:p w14:paraId="5D149C0F">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p>
        </w:tc>
        <w:tc>
          <w:tcPr>
            <w:tcW w:w="1965" w:type="dxa"/>
            <w:vMerge w:val="continue"/>
            <w:tcBorders>
              <w:left w:val="single" w:color="auto" w:sz="6" w:space="0"/>
              <w:bottom w:val="single" w:color="auto" w:sz="6" w:space="0"/>
              <w:right w:val="single" w:color="auto" w:sz="6" w:space="0"/>
              <w:tl2br w:val="nil"/>
              <w:tr2bl w:val="nil"/>
            </w:tcBorders>
            <w:shd w:val="solid" w:color="FFFFFF" w:themeColor="background1" w:fill="FFFFFF" w:themeFill="background1"/>
            <w:noWrap w:val="0"/>
            <w:vAlign w:val="top"/>
          </w:tcPr>
          <w:p w14:paraId="2BA34DC2">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lang w:eastAsia="zh-CN"/>
              </w:rPr>
            </w:pPr>
          </w:p>
        </w:tc>
        <w:tc>
          <w:tcPr>
            <w:tcW w:w="2784" w:type="dxa"/>
            <w:vMerge w:val="continue"/>
            <w:tcBorders>
              <w:left w:val="single" w:color="auto" w:sz="6" w:space="0"/>
              <w:bottom w:val="single" w:color="auto" w:sz="6" w:space="0"/>
              <w:right w:val="single" w:color="auto" w:sz="6" w:space="0"/>
              <w:tl2br w:val="nil"/>
              <w:tr2bl w:val="nil"/>
            </w:tcBorders>
            <w:shd w:val="solid" w:color="FFFFFF" w:themeColor="background1" w:fill="FFFFFF" w:themeFill="background1"/>
            <w:noWrap w:val="0"/>
            <w:vAlign w:val="top"/>
          </w:tcPr>
          <w:p w14:paraId="5E07F887">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p>
        </w:tc>
        <w:tc>
          <w:tcPr>
            <w:tcW w:w="893" w:type="dxa"/>
            <w:vMerge w:val="continue"/>
            <w:tcBorders>
              <w:left w:val="single" w:color="auto" w:sz="6" w:space="0"/>
              <w:bottom w:val="single" w:color="auto" w:sz="6" w:space="0"/>
              <w:right w:val="single" w:color="auto" w:sz="6" w:space="0"/>
              <w:tl2br w:val="nil"/>
              <w:tr2bl w:val="nil"/>
            </w:tcBorders>
            <w:shd w:val="solid" w:color="FFFFFF" w:themeColor="background1" w:fill="FFFFFF" w:themeFill="background1"/>
            <w:noWrap w:val="0"/>
            <w:vAlign w:val="top"/>
          </w:tcPr>
          <w:p w14:paraId="2447CF96">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p>
        </w:tc>
        <w:tc>
          <w:tcPr>
            <w:tcW w:w="487" w:type="dxa"/>
            <w:tcBorders>
              <w:top w:val="single" w:color="auto" w:sz="6" w:space="0"/>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4ED7F02C">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年龄</w:t>
            </w:r>
          </w:p>
        </w:tc>
        <w:tc>
          <w:tcPr>
            <w:tcW w:w="461" w:type="dxa"/>
            <w:tcBorders>
              <w:top w:val="single" w:color="auto" w:sz="6" w:space="0"/>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363A6B91">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专业</w:t>
            </w:r>
          </w:p>
        </w:tc>
        <w:tc>
          <w:tcPr>
            <w:tcW w:w="475" w:type="dxa"/>
            <w:tcBorders>
              <w:top w:val="single" w:color="auto" w:sz="6" w:space="0"/>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2B091FBB">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政治面貌</w:t>
            </w:r>
          </w:p>
        </w:tc>
        <w:tc>
          <w:tcPr>
            <w:tcW w:w="670" w:type="dxa"/>
            <w:tcBorders>
              <w:top w:val="single" w:color="auto" w:sz="6" w:space="0"/>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20322783">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rPr>
            </w:pPr>
            <w:r>
              <w:rPr>
                <w:rFonts w:hint="eastAsia" w:ascii="Times New Roman" w:hAnsi="Times New Roman" w:eastAsia="仿宋_GB2312" w:cs="仿宋_GB2312"/>
                <w:b/>
                <w:bCs/>
                <w:color w:val="000000"/>
                <w:kern w:val="2"/>
                <w:sz w:val="28"/>
                <w:szCs w:val="28"/>
              </w:rPr>
              <w:t>学历</w:t>
            </w:r>
          </w:p>
        </w:tc>
        <w:tc>
          <w:tcPr>
            <w:tcW w:w="976" w:type="dxa"/>
            <w:tcBorders>
              <w:top w:val="single" w:color="auto" w:sz="6" w:space="0"/>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152EFCF3">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bCs/>
                <w:color w:val="000000"/>
                <w:kern w:val="2"/>
                <w:sz w:val="28"/>
                <w:szCs w:val="28"/>
                <w:lang w:eastAsia="zh-CN"/>
              </w:rPr>
            </w:pPr>
            <w:r>
              <w:rPr>
                <w:rFonts w:hint="eastAsia" w:ascii="Times New Roman" w:hAnsi="Times New Roman" w:eastAsia="仿宋_GB2312" w:cs="仿宋_GB2312"/>
                <w:b/>
                <w:bCs/>
                <w:color w:val="000000"/>
                <w:kern w:val="2"/>
                <w:sz w:val="28"/>
                <w:szCs w:val="28"/>
                <w:lang w:eastAsia="zh-CN"/>
              </w:rPr>
              <w:t>其他条件</w:t>
            </w:r>
          </w:p>
        </w:tc>
        <w:tc>
          <w:tcPr>
            <w:tcW w:w="737" w:type="dxa"/>
            <w:vMerge w:val="continue"/>
            <w:tcBorders>
              <w:left w:val="single" w:color="auto" w:sz="6" w:space="0"/>
              <w:bottom w:val="single" w:color="auto" w:sz="6" w:space="0"/>
              <w:right w:val="single" w:color="auto" w:sz="6" w:space="0"/>
              <w:tl2br w:val="nil"/>
              <w:tr2bl w:val="nil"/>
            </w:tcBorders>
            <w:shd w:val="solid" w:color="FFFFFF" w:themeColor="background1" w:fill="FFFFFF" w:themeFill="background1"/>
            <w:noWrap w:val="0"/>
            <w:vAlign w:val="center"/>
          </w:tcPr>
          <w:p w14:paraId="458977AD">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黑体" w:cs="Times New Roman"/>
                <w:color w:val="000000"/>
                <w:kern w:val="2"/>
                <w:sz w:val="24"/>
                <w:szCs w:val="24"/>
                <w:lang w:eastAsia="zh-CN"/>
              </w:rPr>
            </w:pPr>
          </w:p>
        </w:tc>
      </w:tr>
      <w:tr w14:paraId="7E36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FADA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rPr>
              <w:t>0001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ABFB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社区专职工作者（一）</w:t>
            </w:r>
          </w:p>
        </w:tc>
        <w:tc>
          <w:tcPr>
            <w:tcW w:w="19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35D26">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万安镇（南塔社区、泉水社区、明会社区、柏云社区（一）、金雁社区（一）、狮丰社区（一）、景乐社区（一））</w:t>
            </w:r>
          </w:p>
        </w:tc>
        <w:tc>
          <w:tcPr>
            <w:tcW w:w="2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78CD6">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贯彻执行党的路线方针政策和国家法律法规；做好服务群众工作；开展居民矛盾纠纷调解；组织开展群众文化活动；协助做好公共服务等工作；开展治安巡逻等工作；完成社区党组织安排的其他工作等。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8456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8</w:t>
            </w:r>
          </w:p>
        </w:tc>
        <w:tc>
          <w:tcPr>
            <w:tcW w:w="487" w:type="dxa"/>
            <w:tcBorders>
              <w:top w:val="single" w:color="auto" w:sz="6" w:space="0"/>
              <w:left w:val="single" w:color="auto" w:sz="6" w:space="0"/>
              <w:bottom w:val="single" w:color="auto" w:sz="6" w:space="0"/>
              <w:right w:val="single" w:color="auto" w:sz="6" w:space="0"/>
              <w:tl2br w:val="nil"/>
              <w:tr2bl w:val="nil"/>
            </w:tcBorders>
            <w:noWrap w:val="0"/>
            <w:vAlign w:val="top"/>
          </w:tcPr>
          <w:p w14:paraId="63D92D65">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eastAsia="zh-CN"/>
              </w:rPr>
            </w:pPr>
            <w:r>
              <w:rPr>
                <w:rFonts w:hint="eastAsia" w:ascii="Times New Roman" w:hAnsi="Times New Roman" w:eastAsiaTheme="minorEastAsia" w:cstheme="minorEastAsia"/>
                <w:b w:val="0"/>
                <w:bCs w:val="0"/>
                <w:color w:val="000000"/>
                <w:kern w:val="2"/>
                <w:sz w:val="21"/>
                <w:szCs w:val="21"/>
                <w:lang w:val="en-US" w:eastAsia="zh-CN"/>
              </w:rPr>
              <w:t>40岁及以下。</w:t>
            </w:r>
          </w:p>
        </w:tc>
        <w:tc>
          <w:tcPr>
            <w:tcW w:w="4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82520">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4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DFF6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BBFC9">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大专及以上</w:t>
            </w:r>
          </w:p>
        </w:tc>
        <w:tc>
          <w:tcPr>
            <w:tcW w:w="9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CB5D9">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入职1年</w:t>
            </w:r>
            <w:r>
              <w:rPr>
                <w:rFonts w:hint="eastAsia" w:eastAsiaTheme="minorEastAsia" w:cstheme="minorEastAsia"/>
                <w:b w:val="0"/>
                <w:bCs w:val="0"/>
                <w:color w:val="000000"/>
                <w:kern w:val="2"/>
                <w:sz w:val="21"/>
                <w:szCs w:val="21"/>
                <w:lang w:val="en-US" w:eastAsia="zh-CN"/>
              </w:rPr>
              <w:t>内须</w:t>
            </w:r>
            <w:r>
              <w:rPr>
                <w:rFonts w:hint="eastAsia" w:ascii="Times New Roman" w:hAnsi="Times New Roman" w:eastAsiaTheme="minorEastAsia" w:cstheme="minorEastAsia"/>
                <w:b w:val="0"/>
                <w:bCs w:val="0"/>
                <w:color w:val="000000"/>
                <w:kern w:val="2"/>
                <w:sz w:val="21"/>
                <w:szCs w:val="21"/>
                <w:lang w:val="en-US" w:eastAsia="zh-CN"/>
              </w:rPr>
              <w:t>取</w:t>
            </w:r>
            <w:r>
              <w:rPr>
                <w:rFonts w:hint="eastAsia" w:eastAsiaTheme="minorEastAsia" w:cstheme="minorEastAsia"/>
                <w:b w:val="0"/>
                <w:bCs w:val="0"/>
                <w:color w:val="000000"/>
                <w:kern w:val="2"/>
                <w:sz w:val="21"/>
                <w:szCs w:val="21"/>
                <w:lang w:val="en-US" w:eastAsia="zh-CN"/>
              </w:rPr>
              <w:t>得</w:t>
            </w:r>
            <w:r>
              <w:rPr>
                <w:rFonts w:hint="eastAsia" w:ascii="Times New Roman" w:hAnsi="Times New Roman" w:eastAsiaTheme="minorEastAsia" w:cstheme="minorEastAsia"/>
                <w:b w:val="0"/>
                <w:bCs w:val="0"/>
                <w:color w:val="000000"/>
                <w:kern w:val="2"/>
                <w:sz w:val="21"/>
                <w:szCs w:val="21"/>
                <w:lang w:val="en-US" w:eastAsia="zh-CN"/>
              </w:rPr>
              <w:t>社会工作者职业资格证书</w:t>
            </w:r>
          </w:p>
        </w:tc>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368CAB0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rPr>
            </w:pPr>
          </w:p>
        </w:tc>
      </w:tr>
      <w:tr w14:paraId="300A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5F270">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0002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2A6AF">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社区专职工作者（二）</w:t>
            </w:r>
          </w:p>
        </w:tc>
        <w:tc>
          <w:tcPr>
            <w:tcW w:w="196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0472A3">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万安镇（翰林社区（一）、麓峰社区（一）、黎明社区（一）、朝圣社区（一）、富乐社区（一）、奎星阁社区（一））</w:t>
            </w:r>
          </w:p>
        </w:tc>
        <w:tc>
          <w:tcPr>
            <w:tcW w:w="27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9B5CA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贯彻执行党的路线方针政策和国家法律法规；做好服务群众工作；开展居民矛盾纠纷调解；组织开展群众文化活动；协助做好公共服务等工作；开展治安巡逻等工作；完成社区党组织安排的其他工作等。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0FE5E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9</w:t>
            </w:r>
          </w:p>
        </w:tc>
        <w:tc>
          <w:tcPr>
            <w:tcW w:w="4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548A4E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40岁及以下。</w:t>
            </w:r>
          </w:p>
        </w:tc>
        <w:tc>
          <w:tcPr>
            <w:tcW w:w="4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6CA69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47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6CF79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67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15D1D1">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大专及以上</w:t>
            </w:r>
          </w:p>
        </w:tc>
        <w:tc>
          <w:tcPr>
            <w:tcW w:w="9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F09A52">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入职1年</w:t>
            </w:r>
            <w:r>
              <w:rPr>
                <w:rFonts w:hint="eastAsia" w:eastAsiaTheme="minorEastAsia" w:cstheme="minorEastAsia"/>
                <w:b w:val="0"/>
                <w:bCs w:val="0"/>
                <w:color w:val="000000"/>
                <w:kern w:val="2"/>
                <w:sz w:val="21"/>
                <w:szCs w:val="21"/>
                <w:lang w:val="en-US" w:eastAsia="zh-CN"/>
              </w:rPr>
              <w:t>内须</w:t>
            </w:r>
            <w:r>
              <w:rPr>
                <w:rFonts w:hint="eastAsia" w:ascii="Times New Roman" w:hAnsi="Times New Roman" w:eastAsiaTheme="minorEastAsia" w:cstheme="minorEastAsia"/>
                <w:b w:val="0"/>
                <w:bCs w:val="0"/>
                <w:color w:val="000000"/>
                <w:kern w:val="2"/>
                <w:sz w:val="21"/>
                <w:szCs w:val="21"/>
                <w:lang w:val="en-US" w:eastAsia="zh-CN" w:bidi="ar-SA"/>
              </w:rPr>
              <w:t>取</w:t>
            </w:r>
            <w:r>
              <w:rPr>
                <w:rFonts w:hint="eastAsia" w:eastAsiaTheme="minorEastAsia" w:cstheme="minorEastAsia"/>
                <w:b w:val="0"/>
                <w:bCs w:val="0"/>
                <w:color w:val="000000"/>
                <w:kern w:val="2"/>
                <w:sz w:val="21"/>
                <w:szCs w:val="21"/>
                <w:lang w:val="en-US" w:eastAsia="zh-CN" w:bidi="ar-SA"/>
              </w:rPr>
              <w:t>得</w:t>
            </w:r>
            <w:r>
              <w:rPr>
                <w:rFonts w:hint="eastAsia" w:ascii="Times New Roman" w:hAnsi="Times New Roman" w:eastAsiaTheme="minorEastAsia" w:cstheme="minorEastAsia"/>
                <w:b w:val="0"/>
                <w:bCs w:val="0"/>
                <w:color w:val="000000"/>
                <w:kern w:val="2"/>
                <w:sz w:val="21"/>
                <w:szCs w:val="21"/>
                <w:lang w:val="en-US" w:eastAsia="zh-CN" w:bidi="ar-SA"/>
              </w:rPr>
              <w:t>社会工作者职业资格证书</w:t>
            </w:r>
          </w:p>
        </w:tc>
        <w:tc>
          <w:tcPr>
            <w:tcW w:w="73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BBDA272">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bidi="ar-SA"/>
              </w:rPr>
            </w:pPr>
          </w:p>
        </w:tc>
      </w:tr>
      <w:tr w14:paraId="4AFD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BA433">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0003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97A26">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社区专职工作者（三）</w:t>
            </w:r>
          </w:p>
        </w:tc>
        <w:tc>
          <w:tcPr>
            <w:tcW w:w="196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393EEA">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万安镇（柏云社区（二）、金雁社区（二）、狮丰社区（二）、景乐社区（二）、翰林社区（二）、麓峰社区（二））</w:t>
            </w:r>
          </w:p>
        </w:tc>
        <w:tc>
          <w:tcPr>
            <w:tcW w:w="27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E873E91">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贯彻执行党的路线方针政策和国家法律法规；做好服务群众工作；开展居民矛盾纠纷调解；组织开展群众文化活动；协助做好公共服务等工作；开展治安巡逻等工作；完成社区党组织安排的其他工作等。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AA57A3">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9</w:t>
            </w:r>
          </w:p>
        </w:tc>
        <w:tc>
          <w:tcPr>
            <w:tcW w:w="4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87138B1">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40岁及以下。</w:t>
            </w:r>
          </w:p>
        </w:tc>
        <w:tc>
          <w:tcPr>
            <w:tcW w:w="4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16001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47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217181">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67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D18E8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大专及以上</w:t>
            </w:r>
          </w:p>
        </w:tc>
        <w:tc>
          <w:tcPr>
            <w:tcW w:w="9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618A7A">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持有社会工作者职业资格证书。</w:t>
            </w:r>
          </w:p>
        </w:tc>
        <w:tc>
          <w:tcPr>
            <w:tcW w:w="73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246E8D3">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bidi="ar-SA"/>
              </w:rPr>
            </w:pPr>
          </w:p>
        </w:tc>
      </w:tr>
      <w:tr w14:paraId="2058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6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01145C">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0004</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5DBC1A2">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社区专职工作者（四）</w:t>
            </w:r>
          </w:p>
        </w:tc>
        <w:tc>
          <w:tcPr>
            <w:tcW w:w="196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5230879">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万安镇（黎明社区（二）、朝圣社区（二）、富乐社区（二）、奎星阁社区（二）、芒江社区、斑竹社区、东升社区）</w:t>
            </w:r>
          </w:p>
        </w:tc>
        <w:tc>
          <w:tcPr>
            <w:tcW w:w="27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9DC19B">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贯彻执行党的路线方针政策和国家法律法规；做好服务群众工作；开展居民矛盾纠纷调解；组织开展群众文化活动；协助做好公共服务等工作；开展治安巡逻等工作；完成社区党组织安排的其他工作等。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56002FC">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bidi="ar-SA"/>
              </w:rPr>
              <w:t>9</w:t>
            </w:r>
          </w:p>
        </w:tc>
        <w:tc>
          <w:tcPr>
            <w:tcW w:w="4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016554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40岁及以下。</w:t>
            </w:r>
          </w:p>
        </w:tc>
        <w:tc>
          <w:tcPr>
            <w:tcW w:w="4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0525716">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47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53FA7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67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A9AF06">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大专及以上</w:t>
            </w:r>
          </w:p>
        </w:tc>
        <w:tc>
          <w:tcPr>
            <w:tcW w:w="9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08DEAD">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持有社会工作者职业资格证书。</w:t>
            </w:r>
          </w:p>
        </w:tc>
        <w:tc>
          <w:tcPr>
            <w:tcW w:w="73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B03576B">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bidi="ar-SA"/>
              </w:rPr>
            </w:pPr>
          </w:p>
        </w:tc>
      </w:tr>
      <w:tr w14:paraId="36C9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6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E859F">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bidi="ar-SA"/>
              </w:rPr>
            </w:pPr>
            <w:r>
              <w:rPr>
                <w:rFonts w:hint="eastAsia" w:ascii="Times New Roman" w:hAnsi="Times New Roman" w:eastAsiaTheme="minorEastAsia" w:cstheme="minorEastAsia"/>
                <w:b w:val="0"/>
                <w:bCs w:val="0"/>
                <w:color w:val="000000"/>
                <w:kern w:val="2"/>
                <w:sz w:val="21"/>
                <w:szCs w:val="21"/>
                <w:lang w:val="en-US" w:eastAsia="zh-CN"/>
              </w:rPr>
              <w:t>0005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DCBFA">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rPr>
            </w:pPr>
            <w:r>
              <w:rPr>
                <w:rFonts w:hint="eastAsia" w:ascii="Times New Roman" w:hAnsi="Times New Roman" w:eastAsiaTheme="minorEastAsia" w:cstheme="minorEastAsia"/>
                <w:b w:val="0"/>
                <w:bCs w:val="0"/>
                <w:color w:val="000000"/>
                <w:kern w:val="2"/>
                <w:sz w:val="21"/>
                <w:szCs w:val="21"/>
                <w:lang w:val="en-US" w:eastAsia="zh-CN"/>
              </w:rPr>
              <w:t>社区专职工作者（五）</w:t>
            </w:r>
          </w:p>
        </w:tc>
        <w:tc>
          <w:tcPr>
            <w:tcW w:w="19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AE16B">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金山镇（慧觉社区）、白马关镇（蟠龙社区）、鄢家镇（岭南社区）、新盛镇（艾家社区）、略坪镇（大成社区）、调元镇（雨村社区）</w:t>
            </w:r>
          </w:p>
        </w:tc>
        <w:tc>
          <w:tcPr>
            <w:tcW w:w="2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102B4">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贯彻执行党的路线方针政策和国家法律法规；做好服务群众工作；开展居民矛盾纠纷调解；组织开展群众文化活动；协助做好公共服务等工作；开展治安巡逻等工作；完成社区党组织安排的其他工作等。</w:t>
            </w:r>
          </w:p>
        </w:tc>
        <w:tc>
          <w:tcPr>
            <w:tcW w:w="8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BFB1E">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6</w:t>
            </w:r>
          </w:p>
        </w:tc>
        <w:tc>
          <w:tcPr>
            <w:tcW w:w="487" w:type="dxa"/>
            <w:tcBorders>
              <w:top w:val="single" w:color="auto" w:sz="6" w:space="0"/>
              <w:left w:val="single" w:color="auto" w:sz="6" w:space="0"/>
              <w:bottom w:val="single" w:color="auto" w:sz="6" w:space="0"/>
              <w:right w:val="single" w:color="auto" w:sz="6" w:space="0"/>
              <w:tl2br w:val="nil"/>
              <w:tr2bl w:val="nil"/>
            </w:tcBorders>
            <w:noWrap w:val="0"/>
            <w:vAlign w:val="top"/>
          </w:tcPr>
          <w:p w14:paraId="309A9D6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40岁及以下。</w:t>
            </w:r>
          </w:p>
        </w:tc>
        <w:tc>
          <w:tcPr>
            <w:tcW w:w="46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768B2">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4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413F7">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rPr>
            </w:pPr>
            <w:r>
              <w:rPr>
                <w:rFonts w:hint="eastAsia" w:ascii="Times New Roman" w:hAnsi="Times New Roman" w:eastAsiaTheme="minorEastAsia" w:cstheme="minorEastAsia"/>
                <w:b w:val="0"/>
                <w:bCs w:val="0"/>
                <w:color w:val="000000"/>
                <w:kern w:val="2"/>
                <w:sz w:val="21"/>
                <w:szCs w:val="21"/>
                <w:lang w:val="en-US" w:eastAsia="zh-CN"/>
              </w:rPr>
              <w:t>不限</w:t>
            </w:r>
          </w:p>
        </w:tc>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5F703">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大专及以上</w:t>
            </w:r>
          </w:p>
        </w:tc>
        <w:tc>
          <w:tcPr>
            <w:tcW w:w="9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8FAFC">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Theme="minorEastAsia" w:cstheme="minorEastAsia"/>
                <w:b w:val="0"/>
                <w:bCs w:val="0"/>
                <w:color w:val="000000"/>
                <w:kern w:val="2"/>
                <w:sz w:val="21"/>
                <w:szCs w:val="21"/>
                <w:lang w:val="en-US" w:eastAsia="zh-CN"/>
              </w:rPr>
            </w:pPr>
            <w:r>
              <w:rPr>
                <w:rFonts w:hint="eastAsia" w:ascii="Times New Roman" w:hAnsi="Times New Roman" w:eastAsiaTheme="minorEastAsia" w:cstheme="minorEastAsia"/>
                <w:b w:val="0"/>
                <w:bCs w:val="0"/>
                <w:color w:val="000000"/>
                <w:kern w:val="2"/>
                <w:sz w:val="21"/>
                <w:szCs w:val="21"/>
                <w:lang w:val="en-US" w:eastAsia="zh-CN"/>
              </w:rPr>
              <w:t>入职1年</w:t>
            </w:r>
            <w:r>
              <w:rPr>
                <w:rFonts w:hint="eastAsia" w:eastAsiaTheme="minorEastAsia" w:cstheme="minorEastAsia"/>
                <w:b w:val="0"/>
                <w:bCs w:val="0"/>
                <w:color w:val="000000"/>
                <w:kern w:val="2"/>
                <w:sz w:val="21"/>
                <w:szCs w:val="21"/>
                <w:lang w:val="en-US" w:eastAsia="zh-CN"/>
              </w:rPr>
              <w:t>内须</w:t>
            </w:r>
            <w:r>
              <w:rPr>
                <w:rFonts w:hint="eastAsia" w:ascii="Times New Roman" w:hAnsi="Times New Roman" w:eastAsiaTheme="minorEastAsia" w:cstheme="minorEastAsia"/>
                <w:b w:val="0"/>
                <w:bCs w:val="0"/>
                <w:color w:val="000000"/>
                <w:kern w:val="2"/>
                <w:sz w:val="21"/>
                <w:szCs w:val="21"/>
                <w:lang w:val="en-US" w:eastAsia="zh-CN"/>
              </w:rPr>
              <w:t>取</w:t>
            </w:r>
            <w:r>
              <w:rPr>
                <w:rFonts w:hint="eastAsia" w:eastAsiaTheme="minorEastAsia" w:cstheme="minorEastAsia"/>
                <w:b w:val="0"/>
                <w:bCs w:val="0"/>
                <w:color w:val="000000"/>
                <w:kern w:val="2"/>
                <w:sz w:val="21"/>
                <w:szCs w:val="21"/>
                <w:lang w:val="en-US" w:eastAsia="zh-CN"/>
              </w:rPr>
              <w:t>得</w:t>
            </w:r>
            <w:r>
              <w:rPr>
                <w:rFonts w:hint="eastAsia" w:ascii="Times New Roman" w:hAnsi="Times New Roman" w:eastAsiaTheme="minorEastAsia" w:cstheme="minorEastAsia"/>
                <w:b w:val="0"/>
                <w:bCs w:val="0"/>
                <w:color w:val="000000"/>
                <w:kern w:val="2"/>
                <w:sz w:val="21"/>
                <w:szCs w:val="21"/>
                <w:lang w:val="en-US" w:eastAsia="zh-CN"/>
              </w:rPr>
              <w:t>社会工作者职业资格证书</w:t>
            </w:r>
          </w:p>
        </w:tc>
        <w:tc>
          <w:tcPr>
            <w:tcW w:w="737" w:type="dxa"/>
            <w:tcBorders>
              <w:top w:val="single" w:color="auto" w:sz="6" w:space="0"/>
              <w:left w:val="single" w:color="auto" w:sz="6" w:space="0"/>
              <w:bottom w:val="single" w:color="auto" w:sz="6" w:space="0"/>
              <w:right w:val="single" w:color="auto" w:sz="6" w:space="0"/>
              <w:tl2br w:val="nil"/>
              <w:tr2bl w:val="nil"/>
            </w:tcBorders>
            <w:noWrap w:val="0"/>
            <w:vAlign w:val="top"/>
          </w:tcPr>
          <w:p w14:paraId="32423ECF">
            <w:pPr>
              <w:keepNext w:val="0"/>
              <w:keepLines w:val="0"/>
              <w:pageBreakBefore w:val="0"/>
              <w:widowControl w:val="0"/>
              <w:suppressAutoHyphens/>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Times New Roman" w:hAnsi="Times New Roman" w:eastAsia="仿宋_GB2312" w:cs="仿宋_GB2312"/>
                <w:b w:val="0"/>
                <w:bCs w:val="0"/>
                <w:color w:val="000000"/>
                <w:kern w:val="2"/>
                <w:sz w:val="24"/>
                <w:szCs w:val="24"/>
                <w:lang w:val="en-US" w:eastAsia="zh-CN"/>
              </w:rPr>
            </w:pPr>
          </w:p>
        </w:tc>
      </w:tr>
    </w:tbl>
    <w:p w14:paraId="4C024F81">
      <w:pPr>
        <w:pStyle w:val="2"/>
        <w:rPr>
          <w:rFonts w:hint="eastAsia"/>
          <w:lang w:val="en-US" w:eastAsia="zh-CN"/>
        </w:rPr>
        <w:sectPr>
          <w:footerReference r:id="rId7"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D8C7F68">
      <w:pPr>
        <w:widowControl w:val="0"/>
        <w:suppressAutoHyphens/>
        <w:bidi w:val="0"/>
        <w:spacing w:before="0" w:after="120"/>
        <w:ind w:left="0" w:leftChars="0" w:firstLine="0" w:firstLineChars="0"/>
        <w:jc w:val="both"/>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附件2</w:t>
      </w:r>
    </w:p>
    <w:p w14:paraId="252FE9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theme="minorBidi"/>
          <w:kern w:val="2"/>
          <w:sz w:val="44"/>
          <w:szCs w:val="24"/>
          <w:highlight w:val="none"/>
          <w:lang w:val="en-US" w:eastAsia="zh-CN" w:bidi="ar-SA"/>
        </w:rPr>
      </w:pPr>
    </w:p>
    <w:p w14:paraId="236D7F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heme="minorBidi"/>
          <w:kern w:val="2"/>
          <w:sz w:val="44"/>
          <w:szCs w:val="24"/>
          <w:highlight w:val="none"/>
          <w:lang w:val="en-US" w:eastAsia="zh-CN" w:bidi="ar-SA"/>
        </w:rPr>
      </w:pPr>
      <w:r>
        <w:rPr>
          <w:rFonts w:hint="eastAsia" w:ascii="Times New Roman" w:hAnsi="Times New Roman" w:eastAsia="方正小标宋简体" w:cstheme="minorBidi"/>
          <w:kern w:val="2"/>
          <w:sz w:val="44"/>
          <w:szCs w:val="24"/>
          <w:highlight w:val="none"/>
          <w:lang w:val="en-US" w:eastAsia="zh-CN" w:bidi="ar-SA"/>
        </w:rPr>
        <w:t>罗江区</w:t>
      </w:r>
      <w:r>
        <w:rPr>
          <w:rFonts w:hint="default" w:ascii="Times New Roman" w:hAnsi="Times New Roman" w:eastAsia="方正小标宋简体" w:cstheme="minorBidi"/>
          <w:kern w:val="2"/>
          <w:sz w:val="44"/>
          <w:szCs w:val="24"/>
          <w:highlight w:val="none"/>
          <w:lang w:val="en-US" w:eastAsia="zh-CN" w:bidi="ar-SA"/>
        </w:rPr>
        <w:t>社区专职工作者招聘报名信息表</w:t>
      </w:r>
    </w:p>
    <w:p w14:paraId="58991457">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p>
    <w:tbl>
      <w:tblPr>
        <w:tblStyle w:val="9"/>
        <w:tblW w:w="95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2"/>
        <w:gridCol w:w="564"/>
        <w:gridCol w:w="1636"/>
        <w:gridCol w:w="764"/>
        <w:gridCol w:w="745"/>
        <w:gridCol w:w="1490"/>
        <w:gridCol w:w="1386"/>
        <w:gridCol w:w="390"/>
        <w:gridCol w:w="2077"/>
      </w:tblGrid>
      <w:tr w14:paraId="544FB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6" w:type="dxa"/>
            <w:gridSpan w:val="2"/>
            <w:vMerge w:val="restart"/>
            <w:noWrap w:val="0"/>
            <w:vAlign w:val="center"/>
          </w:tcPr>
          <w:p w14:paraId="26B57F12">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姓名</w:t>
            </w:r>
          </w:p>
        </w:tc>
        <w:tc>
          <w:tcPr>
            <w:tcW w:w="1636" w:type="dxa"/>
            <w:vMerge w:val="restart"/>
            <w:noWrap w:val="0"/>
            <w:vAlign w:val="center"/>
          </w:tcPr>
          <w:p w14:paraId="5C9728FA">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764" w:type="dxa"/>
            <w:vMerge w:val="restart"/>
            <w:noWrap w:val="0"/>
            <w:vAlign w:val="center"/>
          </w:tcPr>
          <w:p w14:paraId="14F2AC5E">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性别</w:t>
            </w:r>
          </w:p>
        </w:tc>
        <w:tc>
          <w:tcPr>
            <w:tcW w:w="745" w:type="dxa"/>
            <w:vMerge w:val="restart"/>
            <w:noWrap w:val="0"/>
            <w:vAlign w:val="center"/>
          </w:tcPr>
          <w:p w14:paraId="7D75536A">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tcBorders>
              <w:bottom w:val="single" w:color="auto" w:sz="4" w:space="0"/>
            </w:tcBorders>
            <w:noWrap w:val="0"/>
            <w:vAlign w:val="center"/>
          </w:tcPr>
          <w:p w14:paraId="732BAD62">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民族</w:t>
            </w:r>
          </w:p>
        </w:tc>
        <w:tc>
          <w:tcPr>
            <w:tcW w:w="1776" w:type="dxa"/>
            <w:gridSpan w:val="2"/>
            <w:tcBorders>
              <w:bottom w:val="single" w:color="auto" w:sz="4" w:space="0"/>
            </w:tcBorders>
            <w:noWrap w:val="0"/>
            <w:vAlign w:val="center"/>
          </w:tcPr>
          <w:p w14:paraId="35015E93">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2077" w:type="dxa"/>
            <w:vMerge w:val="restart"/>
            <w:noWrap w:val="0"/>
            <w:vAlign w:val="center"/>
          </w:tcPr>
          <w:p w14:paraId="02A148F9">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照片粘贴处</w:t>
            </w:r>
          </w:p>
        </w:tc>
      </w:tr>
      <w:tr w14:paraId="7F0F6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096" w:type="dxa"/>
            <w:gridSpan w:val="2"/>
            <w:vMerge w:val="continue"/>
            <w:noWrap w:val="0"/>
            <w:vAlign w:val="center"/>
          </w:tcPr>
          <w:p w14:paraId="099F6A28">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636" w:type="dxa"/>
            <w:vMerge w:val="continue"/>
            <w:noWrap w:val="0"/>
            <w:vAlign w:val="center"/>
          </w:tcPr>
          <w:p w14:paraId="4101E60E">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764" w:type="dxa"/>
            <w:vMerge w:val="continue"/>
            <w:noWrap w:val="0"/>
            <w:vAlign w:val="center"/>
          </w:tcPr>
          <w:p w14:paraId="32BEF45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745" w:type="dxa"/>
            <w:vMerge w:val="continue"/>
            <w:noWrap w:val="0"/>
            <w:vAlign w:val="center"/>
          </w:tcPr>
          <w:p w14:paraId="0F6DDD97">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tcBorders>
              <w:top w:val="single" w:color="auto" w:sz="4" w:space="0"/>
            </w:tcBorders>
            <w:noWrap w:val="0"/>
            <w:vAlign w:val="center"/>
          </w:tcPr>
          <w:p w14:paraId="7C3AADE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出生年月</w:t>
            </w:r>
          </w:p>
          <w:p w14:paraId="7D441CBE">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（岁）</w:t>
            </w:r>
          </w:p>
        </w:tc>
        <w:tc>
          <w:tcPr>
            <w:tcW w:w="1776" w:type="dxa"/>
            <w:gridSpan w:val="2"/>
            <w:tcBorders>
              <w:top w:val="single" w:color="auto" w:sz="4" w:space="0"/>
            </w:tcBorders>
            <w:noWrap w:val="0"/>
            <w:vAlign w:val="center"/>
          </w:tcPr>
          <w:p w14:paraId="5ACA7126">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2077" w:type="dxa"/>
            <w:vMerge w:val="continue"/>
            <w:noWrap w:val="0"/>
            <w:vAlign w:val="center"/>
          </w:tcPr>
          <w:p w14:paraId="6F5DA60C">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14:paraId="2304B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1096" w:type="dxa"/>
            <w:gridSpan w:val="2"/>
            <w:noWrap w:val="0"/>
            <w:vAlign w:val="center"/>
          </w:tcPr>
          <w:p w14:paraId="31079F4F">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政治</w:t>
            </w:r>
          </w:p>
          <w:p w14:paraId="135B40E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面貌</w:t>
            </w:r>
          </w:p>
        </w:tc>
        <w:tc>
          <w:tcPr>
            <w:tcW w:w="1636" w:type="dxa"/>
            <w:noWrap w:val="0"/>
            <w:vAlign w:val="center"/>
          </w:tcPr>
          <w:p w14:paraId="5651A488">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509" w:type="dxa"/>
            <w:gridSpan w:val="2"/>
            <w:noWrap w:val="0"/>
            <w:vAlign w:val="center"/>
          </w:tcPr>
          <w:p w14:paraId="0A647C55">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身份证号码</w:t>
            </w:r>
          </w:p>
        </w:tc>
        <w:tc>
          <w:tcPr>
            <w:tcW w:w="3266" w:type="dxa"/>
            <w:gridSpan w:val="3"/>
            <w:noWrap w:val="0"/>
            <w:vAlign w:val="center"/>
          </w:tcPr>
          <w:p w14:paraId="68E2E04E">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2077" w:type="dxa"/>
            <w:vMerge w:val="continue"/>
            <w:noWrap w:val="0"/>
            <w:vAlign w:val="center"/>
          </w:tcPr>
          <w:p w14:paraId="4C4BB8F9">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14:paraId="03931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096" w:type="dxa"/>
            <w:gridSpan w:val="2"/>
            <w:noWrap w:val="0"/>
            <w:vAlign w:val="center"/>
          </w:tcPr>
          <w:p w14:paraId="7BA6CED3">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户籍</w:t>
            </w:r>
          </w:p>
          <w:p w14:paraId="3855FAD9">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所在地</w:t>
            </w:r>
          </w:p>
        </w:tc>
        <w:tc>
          <w:tcPr>
            <w:tcW w:w="1636" w:type="dxa"/>
            <w:noWrap w:val="0"/>
            <w:vAlign w:val="center"/>
          </w:tcPr>
          <w:p w14:paraId="668388A7">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509" w:type="dxa"/>
            <w:gridSpan w:val="2"/>
            <w:noWrap w:val="0"/>
            <w:vAlign w:val="center"/>
          </w:tcPr>
          <w:p w14:paraId="7ABD9865">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是否</w:t>
            </w:r>
            <w:r>
              <w:rPr>
                <w:rFonts w:hint="eastAsia" w:ascii="Times New Roman" w:hAnsi="Times New Roman" w:eastAsia="宋体" w:cs="Times New Roman"/>
                <w:color w:val="auto"/>
                <w:kern w:val="2"/>
                <w:sz w:val="21"/>
                <w:szCs w:val="24"/>
                <w:highlight w:val="none"/>
                <w:lang w:val="en-US" w:eastAsia="zh-CN" w:bidi="ar-SA"/>
              </w:rPr>
              <w:t>持有</w:t>
            </w:r>
          </w:p>
          <w:p w14:paraId="5FDB3795">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德阳市居住</w:t>
            </w:r>
            <w:r>
              <w:rPr>
                <w:rFonts w:hint="eastAsia" w:ascii="Times New Roman" w:hAnsi="Times New Roman" w:eastAsia="宋体" w:cs="Times New Roman"/>
                <w:color w:val="auto"/>
                <w:kern w:val="2"/>
                <w:sz w:val="21"/>
                <w:szCs w:val="24"/>
                <w:highlight w:val="none"/>
                <w:lang w:val="en-US" w:eastAsia="zh-CN" w:bidi="ar-SA"/>
              </w:rPr>
              <w:t>证</w:t>
            </w:r>
          </w:p>
        </w:tc>
        <w:tc>
          <w:tcPr>
            <w:tcW w:w="3266" w:type="dxa"/>
            <w:gridSpan w:val="3"/>
            <w:noWrap w:val="0"/>
            <w:vAlign w:val="center"/>
          </w:tcPr>
          <w:p w14:paraId="0B1B55C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2077" w:type="dxa"/>
            <w:vMerge w:val="continue"/>
            <w:noWrap w:val="0"/>
            <w:vAlign w:val="center"/>
          </w:tcPr>
          <w:p w14:paraId="3B107B9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14:paraId="70AD2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096" w:type="dxa"/>
            <w:gridSpan w:val="2"/>
            <w:noWrap w:val="0"/>
            <w:vAlign w:val="center"/>
          </w:tcPr>
          <w:p w14:paraId="46EECE93">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现工作</w:t>
            </w:r>
          </w:p>
          <w:p w14:paraId="3995F99E">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单位</w:t>
            </w:r>
          </w:p>
        </w:tc>
        <w:tc>
          <w:tcPr>
            <w:tcW w:w="3145" w:type="dxa"/>
            <w:gridSpan w:val="3"/>
            <w:noWrap w:val="0"/>
            <w:vAlign w:val="center"/>
          </w:tcPr>
          <w:p w14:paraId="554DFC9E">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0FD155F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专业技术</w:t>
            </w:r>
            <w:r>
              <w:rPr>
                <w:rFonts w:hint="eastAsia" w:ascii="Times New Roman" w:hAnsi="Times New Roman" w:eastAsia="宋体" w:cs="Times New Roman"/>
                <w:color w:val="auto"/>
                <w:kern w:val="2"/>
                <w:sz w:val="21"/>
                <w:szCs w:val="24"/>
                <w:highlight w:val="none"/>
                <w:lang w:val="en-US" w:eastAsia="zh-CN" w:bidi="ar-SA"/>
              </w:rPr>
              <w:t>职称</w:t>
            </w:r>
          </w:p>
        </w:tc>
        <w:tc>
          <w:tcPr>
            <w:tcW w:w="3853" w:type="dxa"/>
            <w:gridSpan w:val="3"/>
            <w:noWrap w:val="0"/>
            <w:vAlign w:val="center"/>
          </w:tcPr>
          <w:p w14:paraId="651D18F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1DD82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1096" w:type="dxa"/>
            <w:gridSpan w:val="2"/>
            <w:noWrap w:val="0"/>
            <w:vAlign w:val="center"/>
          </w:tcPr>
          <w:p w14:paraId="4140A379">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毕业院校及专业</w:t>
            </w:r>
          </w:p>
        </w:tc>
        <w:tc>
          <w:tcPr>
            <w:tcW w:w="3145" w:type="dxa"/>
            <w:gridSpan w:val="3"/>
            <w:noWrap w:val="0"/>
            <w:vAlign w:val="center"/>
          </w:tcPr>
          <w:p w14:paraId="5B97266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6204458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学历及学位</w:t>
            </w:r>
          </w:p>
        </w:tc>
        <w:tc>
          <w:tcPr>
            <w:tcW w:w="3853" w:type="dxa"/>
            <w:gridSpan w:val="3"/>
            <w:noWrap w:val="0"/>
            <w:vAlign w:val="center"/>
          </w:tcPr>
          <w:p w14:paraId="5C190916">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68312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1096" w:type="dxa"/>
            <w:gridSpan w:val="2"/>
            <w:noWrap w:val="0"/>
            <w:vAlign w:val="center"/>
          </w:tcPr>
          <w:p w14:paraId="035A6FB2">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联系地址</w:t>
            </w:r>
          </w:p>
        </w:tc>
        <w:tc>
          <w:tcPr>
            <w:tcW w:w="3145" w:type="dxa"/>
            <w:gridSpan w:val="3"/>
            <w:noWrap w:val="0"/>
            <w:vAlign w:val="center"/>
          </w:tcPr>
          <w:p w14:paraId="4E934D8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5F0F5F15">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联系电话</w:t>
            </w:r>
          </w:p>
        </w:tc>
        <w:tc>
          <w:tcPr>
            <w:tcW w:w="3853" w:type="dxa"/>
            <w:gridSpan w:val="3"/>
            <w:noWrap w:val="0"/>
            <w:vAlign w:val="center"/>
          </w:tcPr>
          <w:p w14:paraId="38166CE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3CC53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5" w:hRule="atLeast"/>
        </w:trPr>
        <w:tc>
          <w:tcPr>
            <w:tcW w:w="1096" w:type="dxa"/>
            <w:gridSpan w:val="2"/>
            <w:noWrap w:val="0"/>
            <w:vAlign w:val="center"/>
          </w:tcPr>
          <w:p w14:paraId="0EB3D8A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学习</w:t>
            </w:r>
          </w:p>
          <w:p w14:paraId="1F084AD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工作</w:t>
            </w:r>
          </w:p>
          <w:p w14:paraId="5C63BF06">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简历</w:t>
            </w:r>
          </w:p>
        </w:tc>
        <w:tc>
          <w:tcPr>
            <w:tcW w:w="8488" w:type="dxa"/>
            <w:gridSpan w:val="7"/>
            <w:noWrap w:val="0"/>
            <w:vAlign w:val="center"/>
          </w:tcPr>
          <w:p w14:paraId="0B4555D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p w14:paraId="70D7225E">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p w14:paraId="472EA0FD">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p w14:paraId="37479E2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p w14:paraId="4E6A650B">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p w14:paraId="41365FE2">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4510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9" w:hRule="atLeast"/>
        </w:trPr>
        <w:tc>
          <w:tcPr>
            <w:tcW w:w="1096" w:type="dxa"/>
            <w:gridSpan w:val="2"/>
            <w:noWrap w:val="0"/>
            <w:vAlign w:val="center"/>
          </w:tcPr>
          <w:p w14:paraId="475944FC">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受过何种奖励</w:t>
            </w:r>
          </w:p>
        </w:tc>
        <w:tc>
          <w:tcPr>
            <w:tcW w:w="3145" w:type="dxa"/>
            <w:gridSpan w:val="3"/>
            <w:noWrap w:val="0"/>
            <w:vAlign w:val="center"/>
          </w:tcPr>
          <w:p w14:paraId="5DA3268F">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p w14:paraId="2B3A059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both"/>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528B3046">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受过何种处分</w:t>
            </w:r>
          </w:p>
        </w:tc>
        <w:tc>
          <w:tcPr>
            <w:tcW w:w="3853" w:type="dxa"/>
            <w:gridSpan w:val="3"/>
            <w:noWrap w:val="0"/>
            <w:vAlign w:val="center"/>
          </w:tcPr>
          <w:p w14:paraId="3B7EBE6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62ADC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exact"/>
        </w:trPr>
        <w:tc>
          <w:tcPr>
            <w:tcW w:w="1096" w:type="dxa"/>
            <w:gridSpan w:val="2"/>
            <w:vMerge w:val="restart"/>
            <w:noWrap w:val="0"/>
            <w:vAlign w:val="center"/>
          </w:tcPr>
          <w:p w14:paraId="4BE7D364">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主要</w:t>
            </w:r>
          </w:p>
          <w:p w14:paraId="583BF03A">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家庭</w:t>
            </w:r>
          </w:p>
          <w:p w14:paraId="6120455A">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成员</w:t>
            </w:r>
          </w:p>
          <w:p w14:paraId="099EAC84">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情况</w:t>
            </w:r>
          </w:p>
        </w:tc>
        <w:tc>
          <w:tcPr>
            <w:tcW w:w="3145" w:type="dxa"/>
            <w:gridSpan w:val="3"/>
            <w:noWrap w:val="0"/>
            <w:vAlign w:val="center"/>
          </w:tcPr>
          <w:p w14:paraId="2B303EEC">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与本人关系</w:t>
            </w:r>
          </w:p>
        </w:tc>
        <w:tc>
          <w:tcPr>
            <w:tcW w:w="1490" w:type="dxa"/>
            <w:noWrap w:val="0"/>
            <w:vAlign w:val="center"/>
          </w:tcPr>
          <w:p w14:paraId="4DFDE418">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姓名</w:t>
            </w:r>
          </w:p>
        </w:tc>
        <w:tc>
          <w:tcPr>
            <w:tcW w:w="3853" w:type="dxa"/>
            <w:gridSpan w:val="3"/>
            <w:noWrap w:val="0"/>
            <w:vAlign w:val="center"/>
          </w:tcPr>
          <w:p w14:paraId="767944D4">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工作单位</w:t>
            </w:r>
          </w:p>
        </w:tc>
      </w:tr>
      <w:tr w14:paraId="4551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exact"/>
        </w:trPr>
        <w:tc>
          <w:tcPr>
            <w:tcW w:w="1096" w:type="dxa"/>
            <w:gridSpan w:val="2"/>
            <w:vMerge w:val="continue"/>
            <w:noWrap w:val="0"/>
            <w:vAlign w:val="center"/>
          </w:tcPr>
          <w:p w14:paraId="241F9A8F">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145" w:type="dxa"/>
            <w:gridSpan w:val="3"/>
            <w:noWrap w:val="0"/>
            <w:vAlign w:val="center"/>
          </w:tcPr>
          <w:p w14:paraId="436AFB6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105B1D9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853" w:type="dxa"/>
            <w:gridSpan w:val="3"/>
            <w:noWrap w:val="0"/>
            <w:vAlign w:val="center"/>
          </w:tcPr>
          <w:p w14:paraId="2CE26B6C">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3113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exact"/>
        </w:trPr>
        <w:tc>
          <w:tcPr>
            <w:tcW w:w="1096" w:type="dxa"/>
            <w:gridSpan w:val="2"/>
            <w:vMerge w:val="continue"/>
            <w:noWrap w:val="0"/>
            <w:vAlign w:val="center"/>
          </w:tcPr>
          <w:p w14:paraId="50EE7E2F">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145" w:type="dxa"/>
            <w:gridSpan w:val="3"/>
            <w:noWrap w:val="0"/>
            <w:vAlign w:val="center"/>
          </w:tcPr>
          <w:p w14:paraId="45A1846C">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01DB5AAD">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853" w:type="dxa"/>
            <w:gridSpan w:val="3"/>
            <w:noWrap w:val="0"/>
            <w:vAlign w:val="center"/>
          </w:tcPr>
          <w:p w14:paraId="7E59436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125B0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exact"/>
        </w:trPr>
        <w:tc>
          <w:tcPr>
            <w:tcW w:w="1096" w:type="dxa"/>
            <w:gridSpan w:val="2"/>
            <w:vMerge w:val="continue"/>
            <w:noWrap w:val="0"/>
            <w:vAlign w:val="center"/>
          </w:tcPr>
          <w:p w14:paraId="3B9A2AAC">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145" w:type="dxa"/>
            <w:gridSpan w:val="3"/>
            <w:noWrap w:val="0"/>
            <w:vAlign w:val="center"/>
          </w:tcPr>
          <w:p w14:paraId="6B83904C">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046B9C7A">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853" w:type="dxa"/>
            <w:gridSpan w:val="3"/>
            <w:noWrap w:val="0"/>
            <w:vAlign w:val="center"/>
          </w:tcPr>
          <w:p w14:paraId="1C3EF6A6">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12175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exact"/>
        </w:trPr>
        <w:tc>
          <w:tcPr>
            <w:tcW w:w="1096" w:type="dxa"/>
            <w:gridSpan w:val="2"/>
            <w:vMerge w:val="continue"/>
            <w:noWrap w:val="0"/>
            <w:vAlign w:val="center"/>
          </w:tcPr>
          <w:p w14:paraId="10B82A73">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145" w:type="dxa"/>
            <w:gridSpan w:val="3"/>
            <w:noWrap w:val="0"/>
            <w:vAlign w:val="center"/>
          </w:tcPr>
          <w:p w14:paraId="51F4827C">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490" w:type="dxa"/>
            <w:noWrap w:val="0"/>
            <w:vAlign w:val="center"/>
          </w:tcPr>
          <w:p w14:paraId="6ABD1CB4">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3853" w:type="dxa"/>
            <w:gridSpan w:val="3"/>
            <w:noWrap w:val="0"/>
            <w:vAlign w:val="center"/>
          </w:tcPr>
          <w:p w14:paraId="67B00855">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r>
      <w:tr w14:paraId="79E8B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5" w:hRule="atLeast"/>
        </w:trPr>
        <w:tc>
          <w:tcPr>
            <w:tcW w:w="532" w:type="dxa"/>
            <w:vMerge w:val="restart"/>
            <w:noWrap w:val="0"/>
            <w:vAlign w:val="center"/>
          </w:tcPr>
          <w:p w14:paraId="2F4C54F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报</w:t>
            </w:r>
          </w:p>
          <w:p w14:paraId="67515607">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考</w:t>
            </w:r>
          </w:p>
          <w:p w14:paraId="69EDBF25">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志</w:t>
            </w:r>
          </w:p>
          <w:p w14:paraId="47F6FC9B">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愿</w:t>
            </w:r>
          </w:p>
        </w:tc>
        <w:tc>
          <w:tcPr>
            <w:tcW w:w="564" w:type="dxa"/>
            <w:vMerge w:val="restart"/>
            <w:noWrap w:val="0"/>
            <w:vAlign w:val="center"/>
          </w:tcPr>
          <w:p w14:paraId="0CD83B11">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岗</w:t>
            </w:r>
            <w:r>
              <w:rPr>
                <w:rFonts w:hint="eastAsia" w:eastAsia="宋体" w:cs="Times New Roman"/>
                <w:color w:val="auto"/>
                <w:kern w:val="2"/>
                <w:sz w:val="21"/>
                <w:szCs w:val="24"/>
                <w:highlight w:val="none"/>
                <w:lang w:val="en-US" w:eastAsia="zh-CN" w:bidi="ar-SA"/>
              </w:rPr>
              <w:t>岗</w:t>
            </w:r>
            <w:r>
              <w:rPr>
                <w:rFonts w:hint="eastAsia" w:ascii="Times New Roman" w:hAnsi="Times New Roman" w:eastAsia="宋体" w:cs="Times New Roman"/>
                <w:color w:val="auto"/>
                <w:kern w:val="2"/>
                <w:sz w:val="21"/>
                <w:szCs w:val="24"/>
                <w:highlight w:val="none"/>
                <w:lang w:val="en-US" w:eastAsia="zh-CN" w:bidi="ar-SA"/>
              </w:rPr>
              <w:t>位</w:t>
            </w:r>
            <w:r>
              <w:rPr>
                <w:rFonts w:hint="default" w:ascii="Times New Roman" w:hAnsi="Times New Roman" w:eastAsia="宋体" w:cs="Times New Roman"/>
                <w:color w:val="auto"/>
                <w:kern w:val="2"/>
                <w:sz w:val="21"/>
                <w:szCs w:val="24"/>
                <w:highlight w:val="none"/>
                <w:lang w:val="en-US" w:eastAsia="zh-CN" w:bidi="ar-SA"/>
              </w:rPr>
              <w:t>编码及岗位</w:t>
            </w:r>
            <w:r>
              <w:rPr>
                <w:rFonts w:hint="eastAsia" w:ascii="Times New Roman" w:hAnsi="Times New Roman" w:eastAsia="宋体" w:cs="Times New Roman"/>
                <w:color w:val="auto"/>
                <w:kern w:val="2"/>
                <w:sz w:val="21"/>
                <w:szCs w:val="24"/>
                <w:highlight w:val="none"/>
                <w:lang w:val="en-US" w:eastAsia="zh-CN" w:bidi="ar-SA"/>
              </w:rPr>
              <w:t>名称</w:t>
            </w:r>
          </w:p>
        </w:tc>
        <w:tc>
          <w:tcPr>
            <w:tcW w:w="4635" w:type="dxa"/>
            <w:gridSpan w:val="4"/>
            <w:vMerge w:val="restart"/>
            <w:noWrap w:val="0"/>
            <w:vAlign w:val="center"/>
          </w:tcPr>
          <w:p w14:paraId="2FD90B24">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386" w:type="dxa"/>
            <w:tcBorders>
              <w:bottom w:val="single" w:color="auto" w:sz="4" w:space="0"/>
            </w:tcBorders>
            <w:noWrap w:val="0"/>
            <w:vAlign w:val="center"/>
          </w:tcPr>
          <w:p w14:paraId="423EA2B8">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初审核人</w:t>
            </w:r>
          </w:p>
          <w:p w14:paraId="20AA3739">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签字</w:t>
            </w:r>
          </w:p>
        </w:tc>
        <w:tc>
          <w:tcPr>
            <w:tcW w:w="2467" w:type="dxa"/>
            <w:gridSpan w:val="2"/>
            <w:tcBorders>
              <w:bottom w:val="single" w:color="auto" w:sz="4" w:space="0"/>
            </w:tcBorders>
            <w:noWrap w:val="0"/>
            <w:vAlign w:val="center"/>
          </w:tcPr>
          <w:p w14:paraId="2C222E99">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14:paraId="789E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4" w:hRule="atLeast"/>
        </w:trPr>
        <w:tc>
          <w:tcPr>
            <w:tcW w:w="532" w:type="dxa"/>
            <w:vMerge w:val="continue"/>
            <w:noWrap w:val="0"/>
            <w:vAlign w:val="center"/>
          </w:tcPr>
          <w:p w14:paraId="1A9BDE35">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564" w:type="dxa"/>
            <w:vMerge w:val="continue"/>
            <w:noWrap w:val="0"/>
            <w:vAlign w:val="center"/>
          </w:tcPr>
          <w:p w14:paraId="47C3CEB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p>
        </w:tc>
        <w:tc>
          <w:tcPr>
            <w:tcW w:w="4635" w:type="dxa"/>
            <w:gridSpan w:val="4"/>
            <w:vMerge w:val="continue"/>
            <w:noWrap w:val="0"/>
            <w:vAlign w:val="center"/>
          </w:tcPr>
          <w:p w14:paraId="1517FD59">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left"/>
              <w:textAlignment w:val="auto"/>
              <w:rPr>
                <w:rFonts w:hint="default" w:ascii="Times New Roman" w:hAnsi="Times New Roman" w:eastAsia="宋体" w:cs="Times New Roman"/>
                <w:color w:val="auto"/>
                <w:kern w:val="2"/>
                <w:sz w:val="21"/>
                <w:szCs w:val="24"/>
                <w:highlight w:val="none"/>
                <w:lang w:val="en-US" w:eastAsia="zh-CN" w:bidi="ar-SA"/>
              </w:rPr>
            </w:pPr>
          </w:p>
        </w:tc>
        <w:tc>
          <w:tcPr>
            <w:tcW w:w="1386" w:type="dxa"/>
            <w:tcBorders>
              <w:top w:val="single" w:color="auto" w:sz="4" w:space="0"/>
            </w:tcBorders>
            <w:noWrap w:val="0"/>
            <w:vAlign w:val="center"/>
          </w:tcPr>
          <w:p w14:paraId="43CE8E85">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复审核人</w:t>
            </w:r>
          </w:p>
          <w:p w14:paraId="17F70ECE">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签字</w:t>
            </w:r>
          </w:p>
        </w:tc>
        <w:tc>
          <w:tcPr>
            <w:tcW w:w="2467" w:type="dxa"/>
            <w:gridSpan w:val="2"/>
            <w:tcBorders>
              <w:top w:val="single" w:color="auto" w:sz="4" w:space="0"/>
              <w:bottom w:val="single" w:color="auto" w:sz="4" w:space="0"/>
            </w:tcBorders>
            <w:noWrap w:val="0"/>
            <w:vAlign w:val="center"/>
          </w:tcPr>
          <w:p w14:paraId="0A6F7ECB">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14:paraId="70F21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9" w:hRule="atLeast"/>
        </w:trPr>
        <w:tc>
          <w:tcPr>
            <w:tcW w:w="1096" w:type="dxa"/>
            <w:gridSpan w:val="2"/>
            <w:noWrap w:val="0"/>
            <w:vAlign w:val="center"/>
          </w:tcPr>
          <w:p w14:paraId="5A26B741">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报名者</w:t>
            </w:r>
          </w:p>
          <w:p w14:paraId="6F644A05">
            <w:pPr>
              <w:keepNext w:val="0"/>
              <w:keepLines w:val="0"/>
              <w:pageBreakBefore w:val="0"/>
              <w:widowControl w:val="0"/>
              <w:suppressAutoHyphens/>
              <w:kinsoku/>
              <w:wordWrap/>
              <w:overflowPunct/>
              <w:topLinePunct w:val="0"/>
              <w:autoSpaceDE/>
              <w:autoSpaceDN/>
              <w:bidi w:val="0"/>
              <w:adjustRightInd/>
              <w:snapToGrid/>
              <w:spacing w:before="0" w:after="120" w:line="300" w:lineRule="exact"/>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诚信保证</w:t>
            </w:r>
          </w:p>
        </w:tc>
        <w:tc>
          <w:tcPr>
            <w:tcW w:w="8488" w:type="dxa"/>
            <w:gridSpan w:val="7"/>
            <w:noWrap w:val="0"/>
            <w:vAlign w:val="center"/>
          </w:tcPr>
          <w:p w14:paraId="6B082344">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我本人以上所填写的均为真实情况，学历为国家所承认，如有虚假，取消聘用资格，责任自负。</w:t>
            </w:r>
          </w:p>
          <w:p w14:paraId="01D0C610">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p w14:paraId="51BE2E92">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p w14:paraId="35BAF45A">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p w14:paraId="3B9A0549">
            <w:pPr>
              <w:keepNext w:val="0"/>
              <w:keepLines w:val="0"/>
              <w:pageBreakBefore w:val="0"/>
              <w:widowControl w:val="0"/>
              <w:suppressAutoHyphens/>
              <w:kinsoku/>
              <w:wordWrap/>
              <w:overflowPunct/>
              <w:topLinePunct w:val="0"/>
              <w:autoSpaceDE/>
              <w:autoSpaceDN/>
              <w:bidi w:val="0"/>
              <w:adjustRightInd/>
              <w:snapToGrid/>
              <w:spacing w:before="0" w:after="120" w:line="3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本人签字：</w:t>
            </w:r>
            <w:r>
              <w:rPr>
                <w:rFonts w:hint="eastAsia" w:ascii="Times New Roman" w:hAnsi="Times New Roman" w:eastAsia="宋体" w:cs="Times New Roman"/>
                <w:color w:val="auto"/>
                <w:kern w:val="2"/>
                <w:sz w:val="21"/>
                <w:szCs w:val="24"/>
                <w:highlight w:val="none"/>
                <w:lang w:val="en-US" w:eastAsia="zh-CN" w:bidi="ar-SA"/>
              </w:rPr>
              <w:t xml:space="preserve">                                                   </w:t>
            </w:r>
            <w:r>
              <w:rPr>
                <w:rFonts w:hint="default" w:ascii="Times New Roman" w:hAnsi="Times New Roman" w:eastAsia="宋体" w:cs="Times New Roman"/>
                <w:color w:val="auto"/>
                <w:kern w:val="2"/>
                <w:sz w:val="21"/>
                <w:szCs w:val="24"/>
                <w:highlight w:val="none"/>
                <w:lang w:val="en-US" w:eastAsia="zh-CN" w:bidi="ar-SA"/>
              </w:rPr>
              <w:t>年    月    日</w:t>
            </w:r>
          </w:p>
        </w:tc>
      </w:tr>
    </w:tbl>
    <w:p w14:paraId="423356CE">
      <w:pPr>
        <w:ind w:left="0" w:leftChars="0" w:firstLine="0" w:firstLineChars="0"/>
        <w:rPr>
          <w:rFonts w:hint="default" w:ascii="Times New Roman" w:hAnsi="Times New Roman"/>
          <w:highlight w:val="none"/>
          <w:lang w:val="en-US" w:eastAsia="zh-CN"/>
        </w:rPr>
        <w:sectPr>
          <w:pgSz w:w="11906" w:h="16838"/>
          <w:pgMar w:top="2098" w:right="1531" w:bottom="1587" w:left="1531" w:header="2098" w:footer="1587" w:gutter="0"/>
          <w:pgBorders>
            <w:top w:val="none" w:sz="0" w:space="0"/>
            <w:left w:val="none" w:sz="0" w:space="0"/>
            <w:bottom w:val="none" w:sz="0" w:space="0"/>
            <w:right w:val="none" w:sz="0" w:space="0"/>
          </w:pgBorders>
          <w:pgNumType w:fmt="decimal"/>
          <w:cols w:space="720" w:num="1"/>
          <w:rtlGutter w:val="0"/>
          <w:docGrid w:linePitch="312" w:charSpace="0"/>
        </w:sectPr>
      </w:pPr>
      <w:r>
        <w:rPr>
          <w:rFonts w:hint="default" w:ascii="Times New Roman" w:hAnsi="Times New Roman" w:eastAsia="宋体" w:cs="Times New Roman"/>
          <w:color w:val="auto"/>
          <w:kern w:val="2"/>
          <w:sz w:val="21"/>
          <w:szCs w:val="24"/>
          <w:highlight w:val="none"/>
          <w:lang w:val="en-US" w:eastAsia="zh-CN" w:bidi="ar-SA"/>
        </w:rPr>
        <w:t>说明：报考者隐瞒有关情况或者提供虚假材料的，聘用主管机关有权取消报考者的聘用资格</w:t>
      </w:r>
      <w:r>
        <w:rPr>
          <w:rFonts w:hint="eastAsia" w:ascii="Times New Roman" w:hAnsi="Times New Roman"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所造成的一切损失由报考者本人承担。</w:t>
      </w:r>
    </w:p>
    <w:tbl>
      <w:tblPr>
        <w:tblStyle w:val="9"/>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0"/>
        <w:gridCol w:w="1122"/>
        <w:gridCol w:w="960"/>
        <w:gridCol w:w="2599"/>
        <w:gridCol w:w="2599"/>
        <w:gridCol w:w="526"/>
      </w:tblGrid>
      <w:tr w14:paraId="3352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106" w:type="dxa"/>
            <w:gridSpan w:val="6"/>
            <w:tcBorders>
              <w:top w:val="nil"/>
              <w:left w:val="nil"/>
              <w:bottom w:val="nil"/>
              <w:right w:val="nil"/>
            </w:tcBorders>
            <w:shd w:val="clear" w:color="auto" w:fill="auto"/>
            <w:noWrap/>
            <w:vAlign w:val="center"/>
          </w:tcPr>
          <w:p w14:paraId="6BE3B698">
            <w:pPr>
              <w:keepNext w:val="0"/>
              <w:keepLines w:val="0"/>
              <w:widowControl/>
              <w:suppressLineNumbers w:val="0"/>
              <w:spacing w:line="240" w:lineRule="auto"/>
              <w:ind w:firstLine="0" w:firstLineChars="0"/>
              <w:jc w:val="left"/>
              <w:textAlignment w:val="center"/>
              <w:rPr>
                <w:rFonts w:hint="default" w:ascii="Times New Roman" w:hAnsi="Times New Roman" w:eastAsia="黑体" w:cs="黑体"/>
                <w:i w:val="0"/>
                <w:iCs w:val="0"/>
                <w:color w:val="000000"/>
                <w:kern w:val="2"/>
                <w:sz w:val="28"/>
                <w:szCs w:val="28"/>
                <w:highlight w:val="none"/>
                <w:u w:val="none"/>
                <w:lang w:val="en-US"/>
              </w:rPr>
            </w:pPr>
            <w:r>
              <w:rPr>
                <w:rFonts w:hint="eastAsia" w:ascii="Times New Roman" w:hAnsi="Times New Roman" w:eastAsia="黑体" w:cs="黑体"/>
                <w:i w:val="0"/>
                <w:iCs w:val="0"/>
                <w:color w:val="auto"/>
                <w:kern w:val="2"/>
                <w:sz w:val="32"/>
                <w:szCs w:val="32"/>
                <w:highlight w:val="none"/>
                <w:u w:val="none"/>
                <w:lang w:val="en-US" w:eastAsia="zh-CN" w:bidi="ar-SA"/>
              </w:rPr>
              <w:t>附件3</w:t>
            </w:r>
          </w:p>
        </w:tc>
      </w:tr>
      <w:tr w14:paraId="55BA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106" w:type="dxa"/>
            <w:gridSpan w:val="6"/>
            <w:tcBorders>
              <w:top w:val="nil"/>
              <w:left w:val="nil"/>
              <w:bottom w:val="nil"/>
              <w:right w:val="nil"/>
            </w:tcBorders>
            <w:shd w:val="clear" w:color="auto" w:fill="auto"/>
            <w:noWrap/>
            <w:vAlign w:val="center"/>
          </w:tcPr>
          <w:p w14:paraId="09EE6EE5">
            <w:pPr>
              <w:keepNext w:val="0"/>
              <w:keepLines w:val="0"/>
              <w:widowControl/>
              <w:suppressLineNumbers w:val="0"/>
              <w:spacing w:line="240" w:lineRule="auto"/>
              <w:ind w:firstLine="0" w:firstLineChars="0"/>
              <w:jc w:val="center"/>
              <w:textAlignment w:val="center"/>
              <w:rPr>
                <w:rFonts w:hint="eastAsia" w:ascii="Times New Roman" w:hAnsi="Times New Roman" w:eastAsia="方正小标宋简体" w:cs="方正小标宋简体"/>
                <w:kern w:val="2"/>
                <w:sz w:val="44"/>
                <w:szCs w:val="44"/>
                <w:lang w:val="en-US" w:eastAsia="zh-CN"/>
              </w:rPr>
            </w:pPr>
          </w:p>
          <w:p w14:paraId="1DC99E66">
            <w:pPr>
              <w:keepNext w:val="0"/>
              <w:keepLines w:val="0"/>
              <w:widowControl/>
              <w:suppressLineNumbers w:val="0"/>
              <w:spacing w:line="240" w:lineRule="auto"/>
              <w:ind w:firstLine="0" w:firstLineChars="0"/>
              <w:jc w:val="center"/>
              <w:textAlignment w:val="center"/>
              <w:rPr>
                <w:rFonts w:hint="eastAsia" w:ascii="Times New Roman" w:hAnsi="Times New Roman" w:eastAsia="方正小标宋简体" w:cs="方正小标宋简体"/>
                <w:b w:val="0"/>
                <w:bCs w:val="0"/>
                <w:i w:val="0"/>
                <w:iCs w:val="0"/>
                <w:color w:val="auto"/>
                <w:kern w:val="2"/>
                <w:sz w:val="44"/>
                <w:szCs w:val="44"/>
                <w:highlight w:val="none"/>
                <w:u w:val="none"/>
                <w:lang w:val="en-US" w:eastAsia="zh-CN" w:bidi="ar"/>
              </w:rPr>
            </w:pPr>
            <w:r>
              <w:rPr>
                <w:rFonts w:hint="eastAsia" w:ascii="Times New Roman" w:hAnsi="Times New Roman" w:eastAsia="方正小标宋简体" w:cs="方正小标宋简体"/>
                <w:kern w:val="2"/>
                <w:sz w:val="44"/>
                <w:szCs w:val="44"/>
                <w:lang w:val="en-US" w:eastAsia="zh-CN"/>
              </w:rPr>
              <w:t>罗江区社区专职工作者</w:t>
            </w:r>
            <w:r>
              <w:rPr>
                <w:rFonts w:hint="eastAsia" w:ascii="Times New Roman" w:hAnsi="Times New Roman" w:eastAsia="方正小标宋简体" w:cs="方正小标宋简体"/>
                <w:b w:val="0"/>
                <w:bCs w:val="0"/>
                <w:i w:val="0"/>
                <w:iCs w:val="0"/>
                <w:color w:val="auto"/>
                <w:kern w:val="2"/>
                <w:sz w:val="44"/>
                <w:szCs w:val="44"/>
                <w:u w:val="none"/>
                <w:lang w:val="en-US" w:eastAsia="zh-CN" w:bidi="ar"/>
              </w:rPr>
              <w:t>笔试加分申请表</w:t>
            </w:r>
          </w:p>
          <w:p w14:paraId="16EC0E6D">
            <w:pPr>
              <w:keepNext w:val="0"/>
              <w:keepLines w:val="0"/>
              <w:widowControl/>
              <w:suppressLineNumbers w:val="0"/>
              <w:spacing w:line="240" w:lineRule="auto"/>
              <w:ind w:firstLine="0" w:firstLineChars="0"/>
              <w:jc w:val="both"/>
              <w:textAlignment w:val="center"/>
              <w:rPr>
                <w:rFonts w:hint="eastAsia" w:ascii="Times New Roman" w:hAnsi="Times New Roman" w:eastAsia="方正小标宋简体" w:cs="方正小标宋简体"/>
                <w:b/>
                <w:bCs/>
                <w:i w:val="0"/>
                <w:iCs w:val="0"/>
                <w:color w:val="000000"/>
                <w:kern w:val="0"/>
                <w:sz w:val="44"/>
                <w:szCs w:val="44"/>
                <w:highlight w:val="none"/>
                <w:u w:val="none"/>
                <w:lang w:bidi="ar"/>
              </w:rPr>
            </w:pPr>
          </w:p>
        </w:tc>
      </w:tr>
      <w:tr w14:paraId="04D7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5D9C">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姓名</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3F68">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BC36">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性别</w:t>
            </w: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C4A6">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0271">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出生日期</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C777">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r>
      <w:tr w14:paraId="4D4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5F0">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身份证号</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A94">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D338">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联系电话</w:t>
            </w:r>
          </w:p>
        </w:tc>
        <w:tc>
          <w:tcPr>
            <w:tcW w:w="3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35F1">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r>
      <w:tr w14:paraId="77FC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300" w:type="dxa"/>
            <w:tcBorders>
              <w:top w:val="single" w:color="000000" w:sz="4" w:space="0"/>
              <w:left w:val="single" w:color="000000" w:sz="4" w:space="0"/>
              <w:bottom w:val="nil"/>
              <w:right w:val="single" w:color="000000" w:sz="4" w:space="0"/>
            </w:tcBorders>
            <w:shd w:val="clear" w:color="auto" w:fill="auto"/>
            <w:noWrap/>
            <w:vAlign w:val="center"/>
          </w:tcPr>
          <w:p w14:paraId="58FC6E47">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家庭地址</w:t>
            </w:r>
          </w:p>
        </w:tc>
        <w:tc>
          <w:tcPr>
            <w:tcW w:w="7806" w:type="dxa"/>
            <w:gridSpan w:val="5"/>
            <w:tcBorders>
              <w:top w:val="single" w:color="000000" w:sz="4" w:space="0"/>
              <w:left w:val="single" w:color="000000" w:sz="4" w:space="0"/>
              <w:bottom w:val="nil"/>
              <w:right w:val="single" w:color="000000" w:sz="4" w:space="0"/>
            </w:tcBorders>
            <w:shd w:val="clear" w:color="auto" w:fill="auto"/>
            <w:noWrap/>
            <w:vAlign w:val="center"/>
          </w:tcPr>
          <w:p w14:paraId="6966B421">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r>
      <w:tr w14:paraId="1782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0042">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0"/>
                <w:sz w:val="21"/>
                <w:szCs w:val="21"/>
                <w:highlight w:val="none"/>
                <w:u w:val="singl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申请加分分值</w:t>
            </w:r>
          </w:p>
        </w:tc>
        <w:tc>
          <w:tcPr>
            <w:tcW w:w="7806" w:type="dxa"/>
            <w:gridSpan w:val="5"/>
            <w:tcBorders>
              <w:top w:val="single" w:color="000000" w:sz="4" w:space="0"/>
              <w:left w:val="single" w:color="000000" w:sz="4" w:space="0"/>
              <w:bottom w:val="nil"/>
              <w:right w:val="single" w:color="000000" w:sz="4" w:space="0"/>
            </w:tcBorders>
            <w:shd w:val="clear" w:color="auto" w:fill="auto"/>
            <w:noWrap/>
            <w:vAlign w:val="center"/>
          </w:tcPr>
          <w:p w14:paraId="3839B653">
            <w:pPr>
              <w:keepNext w:val="0"/>
              <w:keepLines w:val="0"/>
              <w:widowControl/>
              <w:suppressLineNumbers w:val="0"/>
              <w:spacing w:line="240" w:lineRule="auto"/>
              <w:ind w:firstLine="0" w:firstLineChars="0"/>
              <w:jc w:val="center"/>
              <w:textAlignment w:val="center"/>
              <w:rPr>
                <w:rStyle w:val="16"/>
                <w:rFonts w:hint="default" w:ascii="Times New Roman" w:hAnsi="Times New Roman" w:eastAsiaTheme="minorEastAsia" w:cstheme="minorBidi"/>
                <w:kern w:val="2"/>
                <w:sz w:val="21"/>
                <w:szCs w:val="21"/>
                <w:highlight w:val="none"/>
                <w:lang w:val="en-US" w:eastAsia="zh-CN" w:bidi="ar"/>
              </w:rPr>
            </w:pPr>
            <w:r>
              <w:rPr>
                <w:rStyle w:val="16"/>
                <w:rFonts w:hint="eastAsia" w:ascii="Times New Roman" w:hAnsi="Times New Roman"/>
                <w:kern w:val="2"/>
                <w:sz w:val="21"/>
                <w:szCs w:val="21"/>
                <w:highlight w:val="none"/>
                <w:lang w:val="en-US" w:eastAsia="zh-CN" w:bidi="ar"/>
              </w:rPr>
              <w:t xml:space="preserve">      分</w:t>
            </w:r>
          </w:p>
        </w:tc>
      </w:tr>
      <w:tr w14:paraId="1CD3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265F">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加分政策</w:t>
            </w:r>
          </w:p>
          <w:p w14:paraId="489D986A">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0"/>
                <w:sz w:val="21"/>
                <w:szCs w:val="21"/>
                <w:highlight w:val="none"/>
                <w:u w:val="single"/>
                <w:lang w:val="en-US" w:eastAsia="zh-CN" w:bidi="ar"/>
              </w:rPr>
            </w:pPr>
          </w:p>
        </w:tc>
        <w:tc>
          <w:tcPr>
            <w:tcW w:w="7806" w:type="dxa"/>
            <w:gridSpan w:val="5"/>
            <w:tcBorders>
              <w:top w:val="single" w:color="000000" w:sz="4" w:space="0"/>
              <w:left w:val="single" w:color="000000" w:sz="4" w:space="0"/>
              <w:bottom w:val="nil"/>
              <w:right w:val="single" w:color="000000" w:sz="4" w:space="0"/>
            </w:tcBorders>
            <w:shd w:val="clear" w:color="auto" w:fill="auto"/>
            <w:noWrap/>
            <w:vAlign w:val="center"/>
          </w:tcPr>
          <w:p w14:paraId="6D161910">
            <w:pPr>
              <w:keepNext w:val="0"/>
              <w:keepLines w:val="0"/>
              <w:widowControl/>
              <w:suppressLineNumbers w:val="0"/>
              <w:spacing w:line="240" w:lineRule="auto"/>
              <w:ind w:firstLine="210" w:firstLineChars="100"/>
              <w:jc w:val="left"/>
              <w:textAlignment w:val="center"/>
              <w:rPr>
                <w:rFonts w:hint="eastAsia"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1.“大学生村官”</w:t>
            </w:r>
          </w:p>
          <w:p w14:paraId="1B0BC8BE">
            <w:pPr>
              <w:keepNext w:val="0"/>
              <w:keepLines w:val="0"/>
              <w:widowControl/>
              <w:suppressLineNumbers w:val="0"/>
              <w:spacing w:line="240" w:lineRule="auto"/>
              <w:ind w:firstLine="210" w:firstLineChars="100"/>
              <w:jc w:val="left"/>
              <w:textAlignment w:val="center"/>
              <w:rPr>
                <w:rFonts w:hint="eastAsia"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2.“大学生志愿服务西部计划”</w:t>
            </w:r>
          </w:p>
          <w:p w14:paraId="33E1A2ED">
            <w:pPr>
              <w:keepNext w:val="0"/>
              <w:keepLines w:val="0"/>
              <w:widowControl/>
              <w:suppressLineNumbers w:val="0"/>
              <w:spacing w:line="240" w:lineRule="auto"/>
              <w:ind w:firstLine="210" w:firstLineChars="100"/>
              <w:jc w:val="left"/>
              <w:textAlignment w:val="center"/>
              <w:rPr>
                <w:rFonts w:hint="eastAsia"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3.“三支一扶”计划、</w:t>
            </w:r>
          </w:p>
          <w:p w14:paraId="25405764">
            <w:pPr>
              <w:keepNext w:val="0"/>
              <w:keepLines w:val="0"/>
              <w:widowControl/>
              <w:suppressLineNumbers w:val="0"/>
              <w:spacing w:line="240" w:lineRule="auto"/>
              <w:ind w:firstLine="210" w:firstLineChars="100"/>
              <w:jc w:val="left"/>
              <w:textAlignment w:val="center"/>
              <w:rPr>
                <w:rFonts w:hint="eastAsia"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4.“特岗教师计划”</w:t>
            </w:r>
          </w:p>
          <w:p w14:paraId="01308231">
            <w:pPr>
              <w:keepNext w:val="0"/>
              <w:keepLines w:val="0"/>
              <w:widowControl/>
              <w:suppressLineNumbers w:val="0"/>
              <w:spacing w:line="240" w:lineRule="auto"/>
              <w:ind w:firstLine="210" w:firstLineChars="100"/>
              <w:jc w:val="left"/>
              <w:textAlignment w:val="center"/>
              <w:rPr>
                <w:rFonts w:hint="eastAsia"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5.“应急岗位”</w:t>
            </w:r>
          </w:p>
          <w:p w14:paraId="06856575">
            <w:pPr>
              <w:keepNext w:val="0"/>
              <w:keepLines w:val="0"/>
              <w:widowControl/>
              <w:suppressLineNumbers w:val="0"/>
              <w:spacing w:line="240" w:lineRule="auto"/>
              <w:ind w:firstLine="210" w:firstLineChars="100"/>
              <w:jc w:val="left"/>
              <w:textAlignment w:val="center"/>
              <w:rPr>
                <w:rFonts w:hint="eastAsia"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6.“公卫特别岗”</w:t>
            </w:r>
          </w:p>
          <w:p w14:paraId="72AFFE94">
            <w:pPr>
              <w:keepNext w:val="0"/>
              <w:keepLines w:val="0"/>
              <w:widowControl/>
              <w:suppressLineNumbers w:val="0"/>
              <w:spacing w:line="240" w:lineRule="auto"/>
              <w:ind w:firstLine="210" w:firstLineChars="100"/>
              <w:jc w:val="left"/>
              <w:textAlignment w:val="center"/>
              <w:rPr>
                <w:rFonts w:hint="default" w:ascii="Times New Roman" w:hAnsi="Times New Roman" w:eastAsia="仿宋_GB2312" w:cs="仿宋_GB2312"/>
                <w:kern w:val="2"/>
                <w:sz w:val="21"/>
                <w:szCs w:val="21"/>
                <w:highlight w:val="none"/>
                <w:lang w:val="en-US" w:eastAsia="zh-CN" w:bidi="ar"/>
              </w:rPr>
            </w:pPr>
            <w:r>
              <w:rPr>
                <w:rFonts w:hint="eastAsia" w:ascii="Times New Roman" w:hAnsi="Times New Roman" w:eastAsia="仿宋_GB2312" w:cs="仿宋_GB2312"/>
                <w:kern w:val="2"/>
                <w:sz w:val="21"/>
                <w:szCs w:val="21"/>
                <w:highlight w:val="none"/>
                <w:lang w:val="en-US" w:eastAsia="zh-CN" w:bidi="ar"/>
              </w:rPr>
              <w:t>7.</w:t>
            </w:r>
            <w:r>
              <w:rPr>
                <w:rFonts w:hint="eastAsia" w:ascii="Times New Roman" w:hAnsi="Times New Roman" w:eastAsia="仿宋_GB2312" w:cs="仿宋_GB2312"/>
                <w:kern w:val="2"/>
                <w:sz w:val="21"/>
                <w:szCs w:val="21"/>
                <w:highlight w:val="none"/>
                <w:lang w:bidi="ar"/>
              </w:rPr>
              <w:t>退役大学生士兵</w:t>
            </w:r>
          </w:p>
        </w:tc>
      </w:tr>
      <w:tr w14:paraId="01E6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FE2A">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加分理由</w:t>
            </w:r>
          </w:p>
        </w:tc>
        <w:tc>
          <w:tcPr>
            <w:tcW w:w="7806" w:type="dxa"/>
            <w:gridSpan w:val="5"/>
            <w:tcBorders>
              <w:top w:val="single" w:color="000000" w:sz="4" w:space="0"/>
              <w:left w:val="single" w:color="000000" w:sz="4" w:space="0"/>
              <w:bottom w:val="nil"/>
              <w:right w:val="single" w:color="000000" w:sz="4" w:space="0"/>
            </w:tcBorders>
            <w:shd w:val="clear" w:color="auto" w:fill="auto"/>
            <w:noWrap/>
            <w:vAlign w:val="center"/>
          </w:tcPr>
          <w:p w14:paraId="02CDE7F6">
            <w:pPr>
              <w:keepNext w:val="0"/>
              <w:keepLines w:val="0"/>
              <w:widowControl/>
              <w:suppressLineNumbers w:val="0"/>
              <w:spacing w:line="240" w:lineRule="auto"/>
              <w:ind w:firstLine="0" w:firstLineChars="0"/>
              <w:jc w:val="left"/>
              <w:textAlignment w:val="center"/>
              <w:rPr>
                <w:rFonts w:hint="eastAsia" w:ascii="Times New Roman" w:hAnsi="Times New Roman" w:eastAsia="宋体" w:cs="宋体"/>
                <w:i w:val="0"/>
                <w:iCs w:val="0"/>
                <w:color w:val="000000"/>
                <w:kern w:val="2"/>
                <w:sz w:val="21"/>
                <w:szCs w:val="21"/>
                <w:highlight w:val="none"/>
                <w:u w:val="none"/>
              </w:rPr>
            </w:pPr>
            <w:r>
              <w:rPr>
                <w:rStyle w:val="16"/>
                <w:rFonts w:ascii="Times New Roman" w:hAnsi="Times New Roman"/>
                <w:kern w:val="2"/>
                <w:sz w:val="21"/>
                <w:szCs w:val="21"/>
                <w:highlight w:val="none"/>
                <w:lang w:val="en-US" w:eastAsia="zh-CN" w:bidi="ar"/>
              </w:rPr>
              <w:t xml:space="preserve">    符合加分条件</w:t>
            </w:r>
            <w:r>
              <w:rPr>
                <w:rStyle w:val="17"/>
                <w:rFonts w:ascii="Times New Roman" w:hAnsi="Times New Roman"/>
                <w:kern w:val="2"/>
                <w:sz w:val="21"/>
                <w:szCs w:val="21"/>
                <w:highlight w:val="none"/>
                <w:lang w:val="en-US" w:eastAsia="zh-CN" w:bidi="ar"/>
              </w:rPr>
              <w:t xml:space="preserve">              </w:t>
            </w:r>
            <w:r>
              <w:rPr>
                <w:rStyle w:val="16"/>
                <w:rFonts w:ascii="Times New Roman" w:hAnsi="Times New Roman"/>
                <w:kern w:val="2"/>
                <w:sz w:val="21"/>
                <w:szCs w:val="21"/>
                <w:highlight w:val="none"/>
                <w:lang w:val="en-US" w:eastAsia="zh-CN" w:bidi="ar"/>
              </w:rPr>
              <w:t>，申请笔试加分。（填写编号）</w:t>
            </w:r>
          </w:p>
        </w:tc>
      </w:tr>
      <w:tr w14:paraId="655D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103C">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7806" w:type="dxa"/>
            <w:gridSpan w:val="5"/>
            <w:tcBorders>
              <w:top w:val="nil"/>
              <w:left w:val="single" w:color="000000" w:sz="4" w:space="0"/>
              <w:bottom w:val="nil"/>
              <w:right w:val="single" w:color="000000" w:sz="4" w:space="0"/>
            </w:tcBorders>
            <w:shd w:val="clear" w:color="auto" w:fill="auto"/>
            <w:noWrap/>
            <w:vAlign w:val="center"/>
          </w:tcPr>
          <w:p w14:paraId="5F03B9A2">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Style w:val="16"/>
                <w:rFonts w:ascii="Times New Roman" w:hAnsi="Times New Roman"/>
                <w:kern w:val="2"/>
                <w:sz w:val="21"/>
                <w:szCs w:val="21"/>
                <w:highlight w:val="none"/>
                <w:lang w:val="en-US" w:eastAsia="zh-CN" w:bidi="ar"/>
              </w:rPr>
              <w:t xml:space="preserve">                     申请人：</w:t>
            </w:r>
            <w:r>
              <w:rPr>
                <w:rStyle w:val="17"/>
                <w:rFonts w:ascii="Times New Roman" w:hAnsi="Times New Roman"/>
                <w:kern w:val="2"/>
                <w:sz w:val="21"/>
                <w:szCs w:val="21"/>
                <w:highlight w:val="none"/>
                <w:lang w:val="en-US" w:eastAsia="zh-CN" w:bidi="ar"/>
              </w:rPr>
              <w:t xml:space="preserve">                    </w:t>
            </w:r>
          </w:p>
        </w:tc>
      </w:tr>
      <w:tr w14:paraId="755C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064C">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7806" w:type="dxa"/>
            <w:gridSpan w:val="5"/>
            <w:tcBorders>
              <w:top w:val="nil"/>
              <w:left w:val="single" w:color="000000" w:sz="4" w:space="0"/>
              <w:bottom w:val="single" w:color="000000" w:sz="4" w:space="0"/>
              <w:right w:val="single" w:color="000000" w:sz="4" w:space="0"/>
            </w:tcBorders>
            <w:shd w:val="clear" w:color="auto" w:fill="auto"/>
            <w:noWrap/>
            <w:vAlign w:val="center"/>
          </w:tcPr>
          <w:p w14:paraId="512A1E9B">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 xml:space="preserve">                                        日  期：      年    月    日</w:t>
            </w:r>
          </w:p>
        </w:tc>
      </w:tr>
      <w:tr w14:paraId="5D60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5D06E">
            <w:pPr>
              <w:keepNext w:val="0"/>
              <w:keepLines w:val="0"/>
              <w:widowControl/>
              <w:suppressLineNumbers w:val="0"/>
              <w:spacing w:line="240" w:lineRule="auto"/>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社会工作部审核意见</w:t>
            </w:r>
          </w:p>
        </w:tc>
        <w:tc>
          <w:tcPr>
            <w:tcW w:w="7806" w:type="dxa"/>
            <w:gridSpan w:val="5"/>
            <w:tcBorders>
              <w:top w:val="single" w:color="000000" w:sz="4" w:space="0"/>
              <w:left w:val="single" w:color="000000" w:sz="4" w:space="0"/>
              <w:bottom w:val="nil"/>
              <w:right w:val="single" w:color="000000" w:sz="4" w:space="0"/>
            </w:tcBorders>
            <w:shd w:val="clear" w:color="auto" w:fill="auto"/>
            <w:noWrap/>
            <w:vAlign w:val="center"/>
          </w:tcPr>
          <w:p w14:paraId="757CA8F4">
            <w:pPr>
              <w:keepNext w:val="0"/>
              <w:keepLines w:val="0"/>
              <w:widowControl/>
              <w:suppressLineNumbers w:val="0"/>
              <w:spacing w:line="240" w:lineRule="auto"/>
              <w:ind w:firstLine="0" w:firstLineChars="0"/>
              <w:jc w:val="left"/>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 xml:space="preserve">    是否同意加分：</w:t>
            </w:r>
          </w:p>
        </w:tc>
      </w:tr>
      <w:tr w14:paraId="21F9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54FE">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7806" w:type="dxa"/>
            <w:gridSpan w:val="5"/>
            <w:tcBorders>
              <w:top w:val="nil"/>
              <w:left w:val="single" w:color="000000" w:sz="4" w:space="0"/>
              <w:bottom w:val="nil"/>
              <w:right w:val="single" w:color="000000" w:sz="4" w:space="0"/>
            </w:tcBorders>
            <w:shd w:val="clear" w:color="auto" w:fill="auto"/>
            <w:noWrap/>
            <w:vAlign w:val="center"/>
          </w:tcPr>
          <w:p w14:paraId="61ECA9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Style w:val="16"/>
                <w:rFonts w:ascii="Times New Roman" w:hAnsi="Times New Roman"/>
                <w:kern w:val="2"/>
                <w:sz w:val="21"/>
                <w:szCs w:val="21"/>
                <w:highlight w:val="none"/>
                <w:lang w:val="en-US" w:eastAsia="zh-CN" w:bidi="ar"/>
              </w:rPr>
              <w:t xml:space="preserve">                     审核人：</w:t>
            </w:r>
            <w:r>
              <w:rPr>
                <w:rStyle w:val="17"/>
                <w:rFonts w:ascii="Times New Roman" w:hAnsi="Times New Roman"/>
                <w:kern w:val="2"/>
                <w:sz w:val="21"/>
                <w:szCs w:val="21"/>
                <w:highlight w:val="none"/>
                <w:lang w:val="en-US" w:eastAsia="zh-CN" w:bidi="ar"/>
              </w:rPr>
              <w:t xml:space="preserve">                    </w:t>
            </w:r>
          </w:p>
        </w:tc>
      </w:tr>
      <w:tr w14:paraId="7C94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9F49">
            <w:pPr>
              <w:spacing w:line="240" w:lineRule="auto"/>
              <w:ind w:firstLine="0" w:firstLineChars="0"/>
              <w:jc w:val="center"/>
              <w:rPr>
                <w:rFonts w:hint="eastAsia" w:ascii="Times New Roman" w:hAnsi="Times New Roman" w:eastAsia="宋体" w:cs="宋体"/>
                <w:i w:val="0"/>
                <w:iCs w:val="0"/>
                <w:color w:val="000000"/>
                <w:kern w:val="2"/>
                <w:sz w:val="21"/>
                <w:szCs w:val="21"/>
                <w:highlight w:val="none"/>
                <w:u w:val="none"/>
              </w:rPr>
            </w:pPr>
          </w:p>
        </w:tc>
        <w:tc>
          <w:tcPr>
            <w:tcW w:w="7806" w:type="dxa"/>
            <w:gridSpan w:val="5"/>
            <w:tcBorders>
              <w:top w:val="nil"/>
              <w:left w:val="single" w:color="000000" w:sz="4" w:space="0"/>
              <w:bottom w:val="single" w:color="000000" w:sz="4" w:space="0"/>
              <w:right w:val="single" w:color="000000" w:sz="4" w:space="0"/>
            </w:tcBorders>
            <w:shd w:val="clear" w:color="auto" w:fill="auto"/>
            <w:noWrap/>
            <w:vAlign w:val="center"/>
          </w:tcPr>
          <w:p w14:paraId="052594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 xml:space="preserve">                                         日  期：      年    月    日</w:t>
            </w:r>
          </w:p>
        </w:tc>
      </w:tr>
      <w:tr w14:paraId="6AD1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106" w:type="dxa"/>
            <w:gridSpan w:val="6"/>
            <w:tcBorders>
              <w:top w:val="nil"/>
              <w:left w:val="nil"/>
              <w:bottom w:val="nil"/>
              <w:right w:val="nil"/>
            </w:tcBorders>
            <w:shd w:val="clear" w:color="auto" w:fill="auto"/>
            <w:vAlign w:val="center"/>
          </w:tcPr>
          <w:p w14:paraId="6704CC55">
            <w:pPr>
              <w:keepNext w:val="0"/>
              <w:keepLines w:val="0"/>
              <w:widowControl/>
              <w:suppressLineNumbers w:val="0"/>
              <w:spacing w:line="240" w:lineRule="auto"/>
              <w:ind w:firstLine="0" w:firstLineChars="0"/>
              <w:jc w:val="left"/>
              <w:textAlignment w:val="center"/>
              <w:rPr>
                <w:rFonts w:hint="eastAsia" w:ascii="Times New Roman" w:hAnsi="Times New Roman" w:eastAsia="宋体" w:cs="宋体"/>
                <w:i w:val="0"/>
                <w:iCs w:val="0"/>
                <w:color w:val="000000"/>
                <w:kern w:val="2"/>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备注：本表由加分申请人填写，并提交相应加分证明材料，所填写内容务必真实准确，否则取消应聘人员考试或聘用资格，且追究相关人员责任</w:t>
            </w:r>
          </w:p>
        </w:tc>
      </w:tr>
    </w:tbl>
    <w:p w14:paraId="180BFE71">
      <w:pPr>
        <w:rPr>
          <w:rFonts w:hint="default" w:ascii="Times New Roman" w:hAnsi="Times New Roman"/>
          <w:highlight w:val="none"/>
          <w:lang w:val="en-US" w:eastAsia="zh-CN"/>
        </w:rPr>
        <w:sectPr>
          <w:pgSz w:w="11906" w:h="16838"/>
          <w:pgMar w:top="2098" w:right="1531" w:bottom="1587" w:left="1531" w:header="2098" w:footer="1587" w:gutter="0"/>
          <w:pgBorders>
            <w:top w:val="none" w:sz="0" w:space="0"/>
            <w:left w:val="none" w:sz="0" w:space="0"/>
            <w:bottom w:val="none" w:sz="0" w:space="0"/>
            <w:right w:val="none" w:sz="0" w:space="0"/>
          </w:pgBorders>
          <w:pgNumType w:fmt="decimal"/>
          <w:cols w:space="720" w:num="1"/>
          <w:rtlGutter w:val="0"/>
          <w:docGrid w:linePitch="312" w:charSpace="0"/>
        </w:sectPr>
      </w:pPr>
    </w:p>
    <w:p w14:paraId="2DE04C3E">
      <w:pPr>
        <w:keepNext w:val="0"/>
        <w:keepLines w:val="0"/>
        <w:pageBreakBefore w:val="0"/>
        <w:widowControl/>
        <w:kinsoku/>
        <w:wordWrap/>
        <w:overflowPunct/>
        <w:topLinePunct w:val="0"/>
        <w:autoSpaceDE/>
        <w:autoSpaceDN/>
        <w:bidi w:val="0"/>
        <w:adjustRightInd/>
        <w:snapToGrid/>
        <w:spacing w:line="540" w:lineRule="exact"/>
        <w:ind w:firstLine="0" w:firstLineChars="0"/>
        <w:jc w:val="left"/>
        <w:textAlignment w:val="auto"/>
        <w:rPr>
          <w:rFonts w:hint="eastAsia" w:ascii="Times New Roman" w:hAnsi="Times New Roman" w:eastAsia="黑体" w:cs="Times New Roman"/>
          <w:kern w:val="2"/>
          <w:sz w:val="28"/>
          <w:szCs w:val="28"/>
          <w:highlight w:val="none"/>
          <w:lang w:val="en-US" w:eastAsia="zh-CN"/>
        </w:rPr>
      </w:pPr>
      <w:r>
        <w:rPr>
          <w:rFonts w:hint="eastAsia" w:ascii="Times New Roman" w:hAnsi="Times New Roman" w:eastAsia="黑体" w:cs="黑体"/>
          <w:color w:val="auto"/>
          <w:kern w:val="2"/>
          <w:sz w:val="32"/>
          <w:szCs w:val="32"/>
          <w:highlight w:val="none"/>
          <w:lang w:bidi="ar-SA"/>
        </w:rPr>
        <w:t>附件</w:t>
      </w:r>
      <w:r>
        <w:rPr>
          <w:rFonts w:hint="eastAsia" w:ascii="Times New Roman" w:hAnsi="Times New Roman" w:eastAsia="黑体" w:cs="黑体"/>
          <w:color w:val="auto"/>
          <w:kern w:val="2"/>
          <w:sz w:val="32"/>
          <w:szCs w:val="32"/>
          <w:highlight w:val="none"/>
          <w:lang w:val="en-US" w:eastAsia="zh-CN" w:bidi="ar-SA"/>
        </w:rPr>
        <w:t>4</w:t>
      </w:r>
    </w:p>
    <w:p w14:paraId="2F14F5CA">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简体" w:cs="Times New Roman"/>
          <w:kern w:val="0"/>
          <w:sz w:val="44"/>
          <w:szCs w:val="44"/>
          <w:highlight w:val="none"/>
          <w:lang w:eastAsia="zh-CN"/>
        </w:rPr>
      </w:pPr>
    </w:p>
    <w:p w14:paraId="763B7BC0">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kern w:val="0"/>
          <w:sz w:val="44"/>
          <w:szCs w:val="44"/>
          <w:highlight w:val="none"/>
          <w:lang w:eastAsia="zh-CN"/>
        </w:rPr>
      </w:pPr>
      <w:r>
        <w:rPr>
          <w:rFonts w:hint="eastAsia" w:ascii="Times New Roman" w:hAnsi="Times New Roman" w:eastAsia="方正小标宋简体" w:cs="Times New Roman"/>
          <w:kern w:val="0"/>
          <w:sz w:val="44"/>
          <w:szCs w:val="44"/>
          <w:highlight w:val="none"/>
          <w:lang w:eastAsia="zh-CN"/>
        </w:rPr>
        <w:t>德阳市罗江区</w:t>
      </w:r>
      <w:r>
        <w:rPr>
          <w:rFonts w:hint="default" w:ascii="Times New Roman" w:hAnsi="Times New Roman" w:eastAsia="方正小标宋简体" w:cs="Times New Roman"/>
          <w:kern w:val="0"/>
          <w:sz w:val="44"/>
          <w:szCs w:val="44"/>
          <w:highlight w:val="none"/>
        </w:rPr>
        <w:t>公开招聘</w:t>
      </w:r>
      <w:r>
        <w:rPr>
          <w:rFonts w:hint="default" w:ascii="Times New Roman" w:hAnsi="Times New Roman" w:eastAsia="方正小标宋简体" w:cs="Times New Roman"/>
          <w:kern w:val="0"/>
          <w:sz w:val="44"/>
          <w:szCs w:val="44"/>
          <w:highlight w:val="none"/>
          <w:lang w:eastAsia="zh-CN"/>
        </w:rPr>
        <w:t>社区专职工作者</w:t>
      </w:r>
    </w:p>
    <w:p w14:paraId="6E9E011B">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报考承诺书</w:t>
      </w:r>
    </w:p>
    <w:p w14:paraId="29E82473">
      <w:pPr>
        <w:keepNext w:val="0"/>
        <w:keepLines w:val="0"/>
        <w:pageBreakBefore w:val="0"/>
        <w:widowControl w:val="0"/>
        <w:kinsoku/>
        <w:wordWrap/>
        <w:overflowPunct/>
        <w:topLinePunct w:val="0"/>
        <w:autoSpaceDE/>
        <w:autoSpaceDN/>
        <w:bidi w:val="0"/>
        <w:adjustRightInd/>
        <w:snapToGrid/>
        <w:spacing w:before="120" w:after="120" w:line="500" w:lineRule="exact"/>
        <w:ind w:left="0" w:leftChars="0" w:firstLine="0" w:firstLineChars="0"/>
        <w:jc w:val="both"/>
        <w:textAlignment w:val="auto"/>
        <w:rPr>
          <w:rFonts w:hint="default" w:ascii="Times New Roman" w:hAnsi="Times New Roman" w:eastAsia="仿宋_GB2312" w:cs="Times New Roman"/>
          <w:kern w:val="2"/>
          <w:sz w:val="32"/>
          <w:szCs w:val="24"/>
          <w:highlight w:val="none"/>
          <w:lang w:val="en-US" w:eastAsia="zh-CN" w:bidi="ar-SA"/>
        </w:rPr>
      </w:pPr>
    </w:p>
    <w:p w14:paraId="5842CAF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德阳市罗江区</w:t>
      </w:r>
      <w:r>
        <w:rPr>
          <w:rFonts w:hint="default" w:ascii="Times New Roman" w:hAnsi="Times New Roman" w:eastAsia="仿宋_GB2312" w:cs="Times New Roman"/>
          <w:kern w:val="2"/>
          <w:sz w:val="32"/>
          <w:szCs w:val="24"/>
          <w:highlight w:val="none"/>
          <w:lang w:val="en-US" w:eastAsia="zh-CN" w:bidi="ar-SA"/>
        </w:rPr>
        <w:t>委</w:t>
      </w:r>
      <w:r>
        <w:rPr>
          <w:rFonts w:hint="eastAsia" w:ascii="Times New Roman" w:hAnsi="Times New Roman" w:eastAsia="仿宋_GB2312" w:cs="Times New Roman"/>
          <w:kern w:val="2"/>
          <w:sz w:val="32"/>
          <w:szCs w:val="24"/>
          <w:highlight w:val="none"/>
          <w:lang w:val="en-US" w:eastAsia="zh-CN" w:bidi="ar-SA"/>
        </w:rPr>
        <w:t>社会工作</w:t>
      </w:r>
      <w:r>
        <w:rPr>
          <w:rFonts w:hint="default" w:ascii="Times New Roman" w:hAnsi="Times New Roman" w:eastAsia="仿宋_GB2312" w:cs="Times New Roman"/>
          <w:kern w:val="2"/>
          <w:sz w:val="32"/>
          <w:szCs w:val="24"/>
          <w:highlight w:val="none"/>
          <w:lang w:val="en-US" w:eastAsia="zh-CN" w:bidi="ar-SA"/>
        </w:rPr>
        <w:t>部：</w:t>
      </w:r>
      <w:r>
        <w:rPr>
          <w:rFonts w:hint="default" w:ascii="Times New Roman" w:hAnsi="Times New Roman" w:eastAsia="仿宋_GB2312" w:cs="Times New Roman"/>
          <w:kern w:val="2"/>
          <w:sz w:val="32"/>
          <w:szCs w:val="24"/>
          <w:highlight w:val="none"/>
          <w:lang w:val="en-US" w:eastAsia="zh-CN" w:bidi="ar-SA"/>
        </w:rPr>
        <w:br w:type="textWrapping"/>
      </w:r>
    </w:p>
    <w:p w14:paraId="59FDDBB0">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本人        ，公民身份号码为                    ，自愿报名参加</w:t>
      </w:r>
      <w:r>
        <w:rPr>
          <w:rFonts w:hint="eastAsia" w:ascii="Times New Roman" w:hAnsi="Times New Roman" w:eastAsia="仿宋_GB2312" w:cs="Times New Roman"/>
          <w:kern w:val="2"/>
          <w:sz w:val="32"/>
          <w:szCs w:val="24"/>
          <w:highlight w:val="none"/>
          <w:lang w:val="en-US" w:eastAsia="zh-CN" w:bidi="ar-SA"/>
        </w:rPr>
        <w:t>罗江区</w:t>
      </w:r>
      <w:r>
        <w:rPr>
          <w:rFonts w:hint="default" w:ascii="Times New Roman" w:hAnsi="Times New Roman" w:eastAsia="仿宋_GB2312" w:cs="Times New Roman"/>
          <w:kern w:val="2"/>
          <w:sz w:val="32"/>
          <w:szCs w:val="24"/>
          <w:highlight w:val="none"/>
          <w:lang w:val="en-US" w:eastAsia="zh-CN" w:bidi="ar-SA"/>
        </w:rPr>
        <w:t>社区专职工作者公开招聘考试，在报考过程中我将自觉遵守相关规定，现郑重承诺：</w:t>
      </w:r>
    </w:p>
    <w:p w14:paraId="2F36C4DA">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w:t>
      </w:r>
      <w:r>
        <w:rPr>
          <w:rFonts w:hint="default" w:ascii="Times New Roman" w:hAnsi="Times New Roman" w:eastAsia="仿宋_GB2312" w:cs="Times New Roman"/>
          <w:kern w:val="2"/>
          <w:sz w:val="32"/>
          <w:szCs w:val="24"/>
          <w:highlight w:val="none"/>
          <w:lang w:val="en-US" w:eastAsia="zh-CN" w:bidi="ar-SA"/>
        </w:rPr>
        <w:t>1.本人已仔细阅读《</w:t>
      </w:r>
      <w:r>
        <w:rPr>
          <w:rFonts w:hint="eastAsia" w:ascii="Times New Roman" w:hAnsi="Times New Roman" w:eastAsia="仿宋_GB2312" w:cs="Times New Roman"/>
          <w:kern w:val="2"/>
          <w:sz w:val="32"/>
          <w:szCs w:val="24"/>
          <w:highlight w:val="none"/>
          <w:lang w:val="en-US" w:eastAsia="zh-CN" w:bidi="ar-SA"/>
        </w:rPr>
        <w:t>德阳市罗江区</w:t>
      </w:r>
      <w:r>
        <w:rPr>
          <w:rFonts w:hint="eastAsia" w:cs="Times New Roman"/>
          <w:kern w:val="2"/>
          <w:sz w:val="32"/>
          <w:szCs w:val="24"/>
          <w:highlight w:val="none"/>
          <w:lang w:val="en-US" w:eastAsia="zh-CN" w:bidi="ar-SA"/>
        </w:rPr>
        <w:t>关于</w:t>
      </w:r>
      <w:r>
        <w:rPr>
          <w:rFonts w:hint="default" w:ascii="Times New Roman" w:hAnsi="Times New Roman" w:eastAsia="仿宋_GB2312" w:cs="Times New Roman"/>
          <w:kern w:val="2"/>
          <w:sz w:val="32"/>
          <w:szCs w:val="24"/>
          <w:highlight w:val="none"/>
          <w:lang w:val="en-US" w:eastAsia="zh-CN" w:bidi="ar-SA"/>
        </w:rPr>
        <w:t>202</w:t>
      </w:r>
      <w:r>
        <w:rPr>
          <w:rFonts w:hint="eastAsia" w:ascii="Times New Roman" w:hAnsi="Times New Roman" w:eastAsia="仿宋_GB2312" w:cs="Times New Roman"/>
          <w:kern w:val="2"/>
          <w:sz w:val="32"/>
          <w:szCs w:val="24"/>
          <w:highlight w:val="none"/>
          <w:lang w:val="en-US" w:eastAsia="zh-CN" w:bidi="ar-SA"/>
        </w:rPr>
        <w:t>6</w:t>
      </w:r>
      <w:r>
        <w:rPr>
          <w:rFonts w:hint="default" w:ascii="Times New Roman" w:hAnsi="Times New Roman" w:eastAsia="仿宋_GB2312" w:cs="Times New Roman"/>
          <w:kern w:val="2"/>
          <w:sz w:val="32"/>
          <w:szCs w:val="24"/>
          <w:highlight w:val="none"/>
          <w:lang w:val="en-US" w:eastAsia="zh-CN" w:bidi="ar-SA"/>
        </w:rPr>
        <w:t>年公开招聘社区专职工作者</w:t>
      </w:r>
      <w:r>
        <w:rPr>
          <w:rFonts w:hint="eastAsia" w:cs="Times New Roman"/>
          <w:kern w:val="2"/>
          <w:sz w:val="32"/>
          <w:szCs w:val="24"/>
          <w:highlight w:val="none"/>
          <w:lang w:val="en-US" w:eastAsia="zh-CN" w:bidi="ar-SA"/>
        </w:rPr>
        <w:t>的</w:t>
      </w:r>
      <w:r>
        <w:rPr>
          <w:rFonts w:hint="default" w:ascii="Times New Roman" w:hAnsi="Times New Roman" w:eastAsia="仿宋_GB2312" w:cs="Times New Roman"/>
          <w:kern w:val="2"/>
          <w:sz w:val="32"/>
          <w:szCs w:val="24"/>
          <w:highlight w:val="none"/>
          <w:lang w:val="en-US" w:eastAsia="zh-CN" w:bidi="ar-SA"/>
        </w:rPr>
        <w:t>公告》，理解其内容，符合报考条件，知晓招聘程序及相关要求，提供的个人信息、证明资料、证件等真实、准确，并能自觉遵守公开考核招聘的各项规定，诚实守信，严守纪律，认真履行报考人员的义务。</w:t>
      </w:r>
    </w:p>
    <w:p w14:paraId="50500055">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w:t>
      </w:r>
      <w:r>
        <w:rPr>
          <w:rFonts w:hint="default" w:ascii="Times New Roman" w:hAnsi="Times New Roman" w:eastAsia="仿宋_GB2312" w:cs="Times New Roman"/>
          <w:kern w:val="2"/>
          <w:sz w:val="32"/>
          <w:szCs w:val="24"/>
          <w:highlight w:val="none"/>
          <w:lang w:val="en-US" w:eastAsia="zh-CN" w:bidi="ar-SA"/>
        </w:rPr>
        <w:t>2.若本人最终考取，将在资格终审时解除原有劳动人事关系，并向考取单位提交与原单位解除劳动人事关系材料的原件、复印件各1份。</w:t>
      </w:r>
    </w:p>
    <w:p w14:paraId="69FF263D">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kern w:val="2"/>
          <w:sz w:val="32"/>
          <w:szCs w:val="24"/>
          <w:highlight w:val="none"/>
          <w:lang w:val="en-US" w:eastAsia="zh-CN" w:bidi="ar-SA"/>
        </w:rPr>
        <w:t>□</w:t>
      </w:r>
      <w:r>
        <w:rPr>
          <w:rFonts w:hint="default" w:ascii="Times New Roman" w:hAnsi="Times New Roman" w:eastAsia="仿宋_GB2312" w:cs="Times New Roman"/>
          <w:kern w:val="2"/>
          <w:sz w:val="32"/>
          <w:szCs w:val="24"/>
          <w:highlight w:val="none"/>
          <w:lang w:val="en-US" w:eastAsia="zh-CN" w:bidi="ar-SA"/>
        </w:rPr>
        <w:t>3.本人现与任何单位均无劳动人事关系。</w:t>
      </w:r>
    </w:p>
    <w:p w14:paraId="212A7F9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上述承诺若有达不到或不属实的，均作取消本人公开招聘资格处理。</w:t>
      </w:r>
    </w:p>
    <w:p w14:paraId="2A100723">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 xml:space="preserve">                          承诺人签名：</w:t>
      </w:r>
    </w:p>
    <w:p w14:paraId="62E25837">
      <w:pPr>
        <w:keepNext w:val="0"/>
        <w:keepLines w:val="0"/>
        <w:pageBreakBefore w:val="0"/>
        <w:widowControl w:val="0"/>
        <w:kinsoku/>
        <w:wordWrap/>
        <w:overflowPunct/>
        <w:topLinePunct w:val="0"/>
        <w:autoSpaceDE/>
        <w:autoSpaceDN/>
        <w:bidi w:val="0"/>
        <w:adjustRightInd/>
        <w:snapToGrid/>
        <w:spacing w:line="500" w:lineRule="exact"/>
        <w:ind w:leftChars="0" w:firstLine="5120" w:firstLineChars="1600"/>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______年___月___日</w:t>
      </w:r>
    </w:p>
    <w:p w14:paraId="04868D6C">
      <w:pPr>
        <w:keepNext w:val="0"/>
        <w:keepLines w:val="0"/>
        <w:pageBreakBefore w:val="0"/>
        <w:widowControl w:val="0"/>
        <w:kinsoku/>
        <w:wordWrap/>
        <w:overflowPunct/>
        <w:topLinePunct w:val="0"/>
        <w:autoSpaceDE/>
        <w:autoSpaceDN/>
        <w:bidi w:val="0"/>
        <w:adjustRightInd/>
        <w:snapToGrid/>
        <w:spacing w:before="120" w:after="120" w:line="500" w:lineRule="exact"/>
        <w:ind w:left="0" w:leftChars="0" w:firstLine="0" w:firstLineChars="0"/>
        <w:jc w:val="both"/>
        <w:textAlignment w:val="auto"/>
        <w:rPr>
          <w:rFonts w:hint="default" w:ascii="Times New Roman" w:hAnsi="Times New Roman" w:eastAsia="仿宋_GB2312" w:cs="Times New Roman"/>
          <w:kern w:val="2"/>
          <w:sz w:val="28"/>
          <w:szCs w:val="21"/>
          <w:highlight w:val="none"/>
          <w:lang w:val="en-US" w:eastAsia="zh-CN" w:bidi="ar-SA"/>
        </w:rPr>
      </w:pPr>
      <w:r>
        <w:rPr>
          <w:rFonts w:hint="default" w:ascii="Times New Roman" w:hAnsi="Times New Roman" w:eastAsia="仿宋_GB2312" w:cs="Times New Roman"/>
          <w:kern w:val="2"/>
          <w:sz w:val="28"/>
          <w:szCs w:val="21"/>
          <w:highlight w:val="none"/>
          <w:lang w:val="en-US" w:eastAsia="zh-CN" w:bidi="ar-SA"/>
        </w:rPr>
        <w:t>要求：第2、3点根据本人实际就业情况，在对应的□内划“√”确认。</w:t>
      </w:r>
    </w:p>
    <w:p w14:paraId="68D385BE">
      <w:pPr>
        <w:spacing w:line="240" w:lineRule="auto"/>
        <w:ind w:firstLine="0" w:firstLineChars="0"/>
        <w:rPr>
          <w:rFonts w:hint="default" w:ascii="Times New Roman" w:hAnsi="Times New Roman" w:cs="Times New Roman" w:eastAsiaTheme="minorEastAsia"/>
          <w:kern w:val="2"/>
          <w:sz w:val="28"/>
          <w:szCs w:val="21"/>
          <w:highlight w:val="none"/>
          <w:lang w:eastAsia="zh-CN"/>
        </w:rPr>
      </w:pPr>
      <w:r>
        <w:rPr>
          <w:rFonts w:hint="default" w:ascii="Times New Roman" w:hAnsi="Times New Roman" w:cs="Times New Roman" w:eastAsiaTheme="minorEastAsia"/>
          <w:kern w:val="2"/>
          <w:sz w:val="28"/>
          <w:szCs w:val="21"/>
          <w:highlight w:val="none"/>
          <w:lang w:eastAsia="zh-CN"/>
        </w:rPr>
        <w:br w:type="page"/>
      </w:r>
    </w:p>
    <w:p w14:paraId="6C826263">
      <w:pPr>
        <w:keepNext w:val="0"/>
        <w:keepLines w:val="0"/>
        <w:pageBreakBefore w:val="0"/>
        <w:widowControl/>
        <w:kinsoku/>
        <w:wordWrap/>
        <w:overflowPunct/>
        <w:topLinePunct w:val="0"/>
        <w:autoSpaceDE/>
        <w:autoSpaceDN/>
        <w:bidi w:val="0"/>
        <w:adjustRightInd/>
        <w:snapToGrid/>
        <w:spacing w:line="540" w:lineRule="exact"/>
        <w:ind w:firstLine="0" w:firstLineChars="0"/>
        <w:jc w:val="left"/>
        <w:textAlignment w:val="auto"/>
        <w:rPr>
          <w:rFonts w:hint="eastAsia" w:ascii="Times New Roman" w:hAnsi="Times New Roman" w:eastAsia="黑体" w:cs="Times New Roman"/>
          <w:kern w:val="0"/>
          <w:sz w:val="28"/>
          <w:szCs w:val="28"/>
          <w:highlight w:val="none"/>
          <w:lang w:val="en-US" w:eastAsia="zh-CN" w:bidi="ar"/>
        </w:rPr>
      </w:pPr>
      <w:r>
        <w:rPr>
          <w:rFonts w:hint="eastAsia" w:ascii="Times New Roman" w:hAnsi="Times New Roman" w:eastAsia="黑体" w:cs="黑体"/>
          <w:color w:val="auto"/>
          <w:kern w:val="2"/>
          <w:sz w:val="32"/>
          <w:szCs w:val="32"/>
          <w:highlight w:val="none"/>
          <w:lang w:bidi="ar-SA"/>
        </w:rPr>
        <w:t>附件</w:t>
      </w:r>
      <w:r>
        <w:rPr>
          <w:rFonts w:hint="eastAsia" w:ascii="Times New Roman" w:hAnsi="Times New Roman" w:eastAsia="黑体" w:cs="黑体"/>
          <w:color w:val="auto"/>
          <w:kern w:val="2"/>
          <w:sz w:val="32"/>
          <w:szCs w:val="32"/>
          <w:highlight w:val="none"/>
          <w:lang w:val="en-US" w:eastAsia="zh-CN" w:bidi="ar-SA"/>
        </w:rPr>
        <w:t>5</w:t>
      </w:r>
    </w:p>
    <w:p w14:paraId="04060EE8">
      <w:pPr>
        <w:keepNext w:val="0"/>
        <w:keepLines w:val="0"/>
        <w:pageBreakBefore w:val="0"/>
        <w:widowControl w:val="0"/>
        <w:shd w:val="clear" w:color="auto" w:fill="auto"/>
        <w:kinsoku/>
        <w:wordWrap/>
        <w:overflowPunct/>
        <w:topLinePunct w:val="0"/>
        <w:autoSpaceDE/>
        <w:autoSpaceDN/>
        <w:bidi w:val="0"/>
        <w:adjustRightInd/>
        <w:snapToGrid/>
        <w:spacing w:line="578" w:lineRule="exact"/>
        <w:ind w:firstLine="0" w:firstLineChars="0"/>
        <w:jc w:val="left"/>
        <w:rPr>
          <w:rFonts w:hint="default" w:ascii="Times New Roman" w:hAnsi="Times New Roman" w:eastAsia="方正黑体_GBK" w:cs="Times New Roman"/>
          <w:color w:val="auto"/>
          <w:kern w:val="2"/>
          <w:sz w:val="33"/>
          <w:szCs w:val="33"/>
          <w:highlight w:val="none"/>
          <w:u w:val="none" w:color="auto"/>
          <w:lang w:val="en-US" w:eastAsia="zh-CN"/>
        </w:rPr>
      </w:pPr>
    </w:p>
    <w:p w14:paraId="124318A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highlight w:val="none"/>
          <w:lang w:eastAsia="zh-CN"/>
        </w:rPr>
      </w:pPr>
      <w:r>
        <w:rPr>
          <w:rFonts w:hint="default" w:ascii="Times New Roman" w:hAnsi="Times New Roman" w:eastAsia="方正小标宋简体" w:cs="Times New Roman"/>
          <w:kern w:val="0"/>
          <w:sz w:val="44"/>
          <w:szCs w:val="44"/>
          <w:highlight w:val="none"/>
          <w:lang w:eastAsia="zh-CN"/>
        </w:rPr>
        <w:t>工作经历证明</w:t>
      </w:r>
    </w:p>
    <w:p w14:paraId="1D2351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highlight w:val="none"/>
          <w:lang w:eastAsia="zh-CN"/>
        </w:rPr>
      </w:pPr>
      <w:r>
        <w:rPr>
          <w:rFonts w:hint="default" w:ascii="Times New Roman" w:hAnsi="Times New Roman" w:eastAsia="方正小标宋简体" w:cs="Times New Roman"/>
          <w:kern w:val="0"/>
          <w:sz w:val="44"/>
          <w:szCs w:val="44"/>
          <w:highlight w:val="none"/>
          <w:lang w:eastAsia="zh-CN"/>
        </w:rPr>
        <w:t>（</w:t>
      </w:r>
      <w:r>
        <w:rPr>
          <w:rFonts w:hint="default" w:ascii="Times New Roman" w:hAnsi="Times New Roman" w:eastAsia="方正小标宋简体" w:cs="Times New Roman"/>
          <w:kern w:val="0"/>
          <w:sz w:val="44"/>
          <w:szCs w:val="44"/>
          <w:highlight w:val="none"/>
          <w:lang w:val="en-US" w:eastAsia="zh-CN"/>
        </w:rPr>
        <w:t>参考模板</w:t>
      </w:r>
      <w:r>
        <w:rPr>
          <w:rFonts w:hint="default" w:ascii="Times New Roman" w:hAnsi="Times New Roman" w:eastAsia="方正小标宋简体" w:cs="Times New Roman"/>
          <w:kern w:val="0"/>
          <w:sz w:val="44"/>
          <w:szCs w:val="44"/>
          <w:highlight w:val="none"/>
          <w:lang w:eastAsia="zh-CN"/>
        </w:rPr>
        <w:t>）</w:t>
      </w:r>
    </w:p>
    <w:p w14:paraId="26464A6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u w:val="none" w:color="auto"/>
          <w:lang w:eastAsia="zh-CN"/>
        </w:rPr>
      </w:pPr>
    </w:p>
    <w:p w14:paraId="6DA989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兹证明张三（身份证号码：XXXXXXXXXXXXXXXXXX）于XX年XX月XX日至XX年XX月XX日以“三支一扶”人员身份（身份类型填写招</w:t>
      </w:r>
      <w:r>
        <w:rPr>
          <w:rFonts w:hint="eastAsia" w:cs="Times New Roman"/>
          <w:kern w:val="2"/>
          <w:sz w:val="32"/>
          <w:szCs w:val="24"/>
          <w:highlight w:val="none"/>
          <w:lang w:val="en-US" w:eastAsia="zh-CN" w:bidi="ar-SA"/>
        </w:rPr>
        <w:t>聘</w:t>
      </w:r>
      <w:r>
        <w:rPr>
          <w:rFonts w:hint="default" w:ascii="Times New Roman" w:hAnsi="Times New Roman" w:eastAsia="仿宋_GB2312" w:cs="Times New Roman"/>
          <w:kern w:val="2"/>
          <w:sz w:val="32"/>
          <w:szCs w:val="24"/>
          <w:highlight w:val="none"/>
          <w:lang w:val="en-US" w:eastAsia="zh-CN" w:bidi="ar-SA"/>
        </w:rPr>
        <w:t>公</w:t>
      </w:r>
      <w:r>
        <w:rPr>
          <w:rFonts w:hint="eastAsia" w:cs="Times New Roman"/>
          <w:kern w:val="2"/>
          <w:sz w:val="32"/>
          <w:szCs w:val="24"/>
          <w:highlight w:val="none"/>
          <w:lang w:val="en-US" w:eastAsia="zh-CN" w:bidi="ar-SA"/>
        </w:rPr>
        <w:t>告</w:t>
      </w:r>
      <w:r>
        <w:rPr>
          <w:rFonts w:hint="default" w:ascii="Times New Roman" w:hAnsi="Times New Roman" w:eastAsia="仿宋_GB2312" w:cs="Times New Roman"/>
          <w:kern w:val="2"/>
          <w:sz w:val="32"/>
          <w:szCs w:val="24"/>
          <w:highlight w:val="none"/>
          <w:lang w:val="en-US" w:eastAsia="zh-CN" w:bidi="ar-SA"/>
        </w:rPr>
        <w:t>中加分政策规定的类型）在XX单位工作，符合加分条件。</w:t>
      </w:r>
    </w:p>
    <w:p w14:paraId="74EF3E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特此证明。</w:t>
      </w:r>
    </w:p>
    <w:p w14:paraId="1234B8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3CE152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3B4D7734">
      <w:pPr>
        <w:keepNext w:val="0"/>
        <w:keepLines w:val="0"/>
        <w:pageBreakBefore w:val="0"/>
        <w:widowControl w:val="0"/>
        <w:kinsoku/>
        <w:wordWrap/>
        <w:overflowPunct/>
        <w:topLinePunct w:val="0"/>
        <w:autoSpaceDE/>
        <w:autoSpaceDN/>
        <w:bidi w:val="0"/>
        <w:adjustRightInd/>
        <w:snapToGrid/>
        <w:spacing w:line="590" w:lineRule="exact"/>
        <w:ind w:firstLine="3200" w:firstLineChars="1000"/>
        <w:jc w:val="right"/>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XXXXXX（单位全称）</w:t>
      </w:r>
    </w:p>
    <w:p w14:paraId="3AEA9FAD">
      <w:pPr>
        <w:keepNext w:val="0"/>
        <w:keepLines w:val="0"/>
        <w:pageBreakBefore w:val="0"/>
        <w:widowControl w:val="0"/>
        <w:kinsoku/>
        <w:wordWrap w:val="0"/>
        <w:overflowPunct/>
        <w:topLinePunct w:val="0"/>
        <w:autoSpaceDE/>
        <w:autoSpaceDN/>
        <w:bidi w:val="0"/>
        <w:adjustRightInd w:val="0"/>
        <w:snapToGrid w:val="0"/>
        <w:spacing w:line="590" w:lineRule="exact"/>
        <w:ind w:left="0" w:leftChars="0" w:firstLine="0" w:firstLineChars="0"/>
        <w:jc w:val="right"/>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 xml:space="preserve">  XX年XX月XX日       </w:t>
      </w:r>
    </w:p>
    <w:p w14:paraId="2493B5E6">
      <w:pPr>
        <w:spacing w:line="240" w:lineRule="auto"/>
        <w:ind w:firstLine="0" w:firstLineChars="0"/>
        <w:rPr>
          <w:rFonts w:hint="default" w:ascii="Times New Roman" w:hAnsi="Times New Roman" w:eastAsia="仿宋_GB2312" w:cs="Times New Roman"/>
          <w:kern w:val="2"/>
          <w:sz w:val="32"/>
          <w:szCs w:val="24"/>
          <w:highlight w:val="none"/>
          <w:lang w:val="en-US" w:eastAsia="zh-CN" w:bidi="ar-SA"/>
        </w:rPr>
      </w:pPr>
    </w:p>
    <w:p w14:paraId="69F6B2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74C368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7815B4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1E521B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0DB99A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6B8FDD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p>
    <w:p w14:paraId="096066EE">
      <w:pPr>
        <w:widowControl w:val="0"/>
        <w:suppressAutoHyphens/>
        <w:bidi w:val="0"/>
        <w:spacing w:before="0" w:after="120"/>
        <w:ind w:firstLine="0"/>
        <w:jc w:val="both"/>
        <w:rPr>
          <w:rFonts w:hint="default" w:ascii="Times New Roman" w:hAnsi="Times New Roman" w:eastAsia="仿宋_GB2312" w:cs="Times New Roman"/>
          <w:color w:val="auto"/>
          <w:kern w:val="2"/>
          <w:sz w:val="32"/>
          <w:szCs w:val="24"/>
          <w:highlight w:val="none"/>
          <w:lang w:val="en-US" w:eastAsia="zh-CN" w:bidi="ar-SA"/>
        </w:rPr>
      </w:pPr>
    </w:p>
    <w:p w14:paraId="76BFC9F3">
      <w:pPr>
        <w:widowControl/>
        <w:spacing w:line="540" w:lineRule="exact"/>
        <w:ind w:firstLine="0" w:firstLineChars="0"/>
        <w:jc w:val="left"/>
        <w:rPr>
          <w:rFonts w:hint="default" w:ascii="Times New Roman" w:hAnsi="Times New Roman" w:eastAsia="黑体" w:cs="Times New Roman"/>
          <w:kern w:val="0"/>
          <w:sz w:val="28"/>
          <w:szCs w:val="28"/>
          <w:highlight w:val="none"/>
          <w:lang w:val="en-US" w:eastAsia="zh-CN" w:bidi="ar"/>
        </w:rPr>
      </w:pPr>
      <w:r>
        <w:rPr>
          <w:rFonts w:hint="eastAsia" w:ascii="Times New Roman" w:hAnsi="Times New Roman" w:eastAsia="黑体" w:cs="黑体"/>
          <w:color w:val="auto"/>
          <w:kern w:val="2"/>
          <w:sz w:val="32"/>
          <w:szCs w:val="32"/>
          <w:highlight w:val="none"/>
          <w:lang w:val="en-US" w:eastAsia="zh-CN" w:bidi="ar-SA"/>
        </w:rPr>
        <w:t>附件6</w:t>
      </w:r>
    </w:p>
    <w:p w14:paraId="79B948E8">
      <w:pPr>
        <w:widowControl w:val="0"/>
        <w:suppressAutoHyphens/>
        <w:bidi w:val="0"/>
        <w:spacing w:before="0" w:after="0" w:line="600" w:lineRule="exact"/>
        <w:ind w:left="0" w:leftChars="0" w:firstLine="0" w:firstLineChars="0"/>
        <w:jc w:val="center"/>
        <w:rPr>
          <w:rFonts w:hint="eastAsia" w:ascii="Times New Roman" w:hAnsi="Times New Roman" w:eastAsia="方正小标宋简体" w:cs="方正小标宋简体"/>
          <w:color w:val="auto"/>
          <w:kern w:val="2"/>
          <w:sz w:val="44"/>
          <w:szCs w:val="44"/>
          <w:highlight w:val="none"/>
          <w:lang w:val="en-US" w:eastAsia="zh-CN" w:bidi="ar"/>
        </w:rPr>
      </w:pPr>
    </w:p>
    <w:p w14:paraId="08CC4A10">
      <w:pPr>
        <w:widowControl w:val="0"/>
        <w:suppressAutoHyphens/>
        <w:bidi w:val="0"/>
        <w:spacing w:before="0" w:after="0" w:line="600" w:lineRule="exact"/>
        <w:ind w:left="0" w:leftChars="0" w:firstLine="0" w:firstLineChars="0"/>
        <w:jc w:val="center"/>
        <w:rPr>
          <w:rFonts w:hint="eastAsia" w:ascii="Times New Roman" w:hAnsi="Times New Roman" w:eastAsia="方正小标宋简体" w:cs="方正小标宋简体"/>
          <w:color w:val="auto"/>
          <w:kern w:val="2"/>
          <w:sz w:val="44"/>
          <w:szCs w:val="44"/>
          <w:highlight w:val="none"/>
          <w:lang w:val="en-US" w:eastAsia="zh-CN" w:bidi="ar"/>
        </w:rPr>
      </w:pPr>
      <w:r>
        <w:rPr>
          <w:rFonts w:hint="eastAsia" w:ascii="Times New Roman" w:hAnsi="Times New Roman" w:eastAsia="方正小标宋简体" w:cs="方正小标宋简体"/>
          <w:color w:val="auto"/>
          <w:kern w:val="2"/>
          <w:sz w:val="44"/>
          <w:szCs w:val="44"/>
          <w:highlight w:val="none"/>
          <w:lang w:val="en-US" w:eastAsia="zh-CN" w:bidi="ar"/>
        </w:rPr>
        <w:t>政策性加分办理须知</w:t>
      </w:r>
    </w:p>
    <w:p w14:paraId="37DA2483">
      <w:pPr>
        <w:widowControl w:val="0"/>
        <w:suppressAutoHyphens/>
        <w:bidi w:val="0"/>
        <w:spacing w:before="0" w:after="0"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
        </w:rPr>
      </w:pPr>
    </w:p>
    <w:p w14:paraId="0B46F708">
      <w:pPr>
        <w:widowControl w:val="0"/>
        <w:suppressAutoHyphens/>
        <w:bidi w:val="0"/>
        <w:spacing w:before="0" w:after="0"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根据《中共四川省委组织部四川省人力资源和社会保障厅关于退役大学生士兵报考事业单位享受有关加分政策答复意见的通知》</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川人社函</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2018</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318号</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《中共四川省委组织部四川省人力资源和社会保障厅等十部门关于实施第四轮高校毕业生“三支一扶”计划的通知》</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川人社发</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2021</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19号</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《共青团四川省委四川省教育厅四川省财政厅四川省人力资源和社会保障厅关于推动四川省大学生志愿服务西部计划服务乡村振兴战略的实施意见》</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川青联发</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2021</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28号</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《四川省卫生健康委员会四川省教育厅四川省民政厅四川省财政厅四川省人力资源和社会保障厅四川省医疗保障局四川省中医药管理局关于印发〈四川省2022年公共卫生特别服务岗项目实施方案》的通知》</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川卫发</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2022</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7号</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《四川省卫生健康委员会四川省教育厅四川省财政厅四川省人力资源和社会保障厅四川省医疗保障局四川省中医药管理局关于印发〈四川省2022年新冠肺炎疫情防控应急岗位招募实施方案〉的通知》</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川卫人教函</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2022</w:t>
      </w:r>
      <w:r>
        <w:rPr>
          <w:rFonts w:hint="default"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
        </w:rPr>
        <w:t>84号</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等规定执行相关加分。</w:t>
      </w:r>
    </w:p>
    <w:p w14:paraId="79385B88">
      <w:pPr>
        <w:widowControl w:val="0"/>
        <w:suppressAutoHyphens/>
        <w:bidi w:val="0"/>
        <w:spacing w:before="0" w:after="0"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符合加分政策规定的应聘人员需提供以下材料</w:t>
      </w:r>
      <w:r>
        <w:rPr>
          <w:rFonts w:hint="eastAsia" w:cs="仿宋_GB2312"/>
          <w:color w:val="auto"/>
          <w:kern w:val="2"/>
          <w:sz w:val="32"/>
          <w:szCs w:val="32"/>
          <w:highlight w:val="none"/>
          <w:lang w:val="en-US" w:eastAsia="zh-CN" w:bidi="ar"/>
        </w:rPr>
        <w:t>：</w:t>
      </w:r>
    </w:p>
    <w:p w14:paraId="728F8630">
      <w:pPr>
        <w:widowControl w:val="0"/>
        <w:suppressAutoHyphens/>
        <w:bidi w:val="0"/>
        <w:spacing w:before="0" w:after="0"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1.“大学生村官”“大学生志愿服务西部计划”“三支一扶”计划、“特岗教师计划”“应急岗位”“公卫特别岗”人员</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分别由服务所在地县以上组织部、团委、人社局、教育局、卫生健康委、民政局（或社工部）出具的证明、考核材料、服务合同</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协议</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和服务证书等材料原件及复印件。</w:t>
      </w:r>
    </w:p>
    <w:p w14:paraId="427B4072">
      <w:pPr>
        <w:widowControl w:val="0"/>
        <w:suppressAutoHyphens/>
        <w:bidi w:val="0"/>
        <w:spacing w:before="0" w:after="0"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2.申请加分的退役大学生士兵，须提供本人有效的《退出现役证》《优秀士兵证》《优秀士官证》《优秀义务兵证》《优秀学员证》等有关奖励证书</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证章</w:t>
      </w:r>
      <w:r>
        <w:rPr>
          <w:rFonts w:hint="eastAsia" w:cs="仿宋_GB2312"/>
          <w:color w:val="auto"/>
          <w:kern w:val="2"/>
          <w:sz w:val="32"/>
          <w:szCs w:val="32"/>
          <w:highlight w:val="none"/>
          <w:lang w:val="en-US" w:eastAsia="zh-CN" w:bidi="ar"/>
        </w:rPr>
        <w:t>）</w:t>
      </w:r>
      <w:r>
        <w:rPr>
          <w:rFonts w:hint="eastAsia" w:ascii="Times New Roman" w:hAnsi="Times New Roman" w:eastAsia="仿宋_GB2312" w:cs="仿宋_GB2312"/>
          <w:color w:val="auto"/>
          <w:kern w:val="2"/>
          <w:sz w:val="32"/>
          <w:szCs w:val="32"/>
          <w:highlight w:val="none"/>
          <w:lang w:val="en-US" w:eastAsia="zh-CN" w:bidi="ar"/>
        </w:rPr>
        <w:t>和专科及以上毕业证等材料原件及复印件。</w:t>
      </w:r>
    </w:p>
    <w:p w14:paraId="1EAA2259">
      <w:pPr>
        <w:widowControl w:val="0"/>
        <w:suppressAutoHyphens/>
        <w:bidi w:val="0"/>
        <w:spacing w:before="0" w:after="0"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机关事业单位在编人员以及从机关事业单位辞职、辞退、辞聘、解聘等人员，不享受加分政策。</w:t>
      </w:r>
    </w:p>
    <w:p w14:paraId="7200D2EF">
      <w:pPr>
        <w:pStyle w:val="2"/>
        <w:rPr>
          <w:rFonts w:hint="eastAsia"/>
          <w:lang w:val="en-US" w:eastAsia="zh-CN"/>
        </w:rPr>
      </w:pPr>
    </w:p>
    <w:sectPr>
      <w:footerReference r:id="rId8" w:type="default"/>
      <w:pgSz w:w="11906" w:h="16838"/>
      <w:pgMar w:top="1984" w:right="1474" w:bottom="141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F5AF">
    <w:pPr>
      <w:spacing w:line="177" w:lineRule="auto"/>
      <w:ind w:left="767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9DC41">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9DC41">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6CD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C1D7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3C1D7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D2EA">
    <w:pPr>
      <w:widowControl w:val="0"/>
      <w:snapToGrid w:val="0"/>
      <w:jc w:val="left"/>
      <w:rPr>
        <w:rFonts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02A70">
                          <w:pPr>
                            <w:widowControl w:val="0"/>
                            <w:snapToGrid w:val="0"/>
                            <w:jc w:val="left"/>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 xml:space="preserve">— </w:t>
                          </w:r>
                          <w:r>
                            <w:rPr>
                              <w:rFonts w:hint="eastAsia" w:asciiTheme="majorEastAsia" w:hAnsiTheme="majorEastAsia" w:eastAsiaTheme="majorEastAsia" w:cstheme="majorEastAsia"/>
                              <w:kern w:val="2"/>
                              <w:sz w:val="28"/>
                              <w:szCs w:val="28"/>
                              <w:lang w:val="en-US" w:eastAsia="zh-CN" w:bidi="ar-SA"/>
                            </w:rPr>
                            <w:fldChar w:fldCharType="begin"/>
                          </w:r>
                          <w:r>
                            <w:rPr>
                              <w:rFonts w:hint="eastAsia" w:asciiTheme="majorEastAsia" w:hAnsiTheme="majorEastAsia" w:eastAsiaTheme="majorEastAsia" w:cstheme="majorEastAsia"/>
                              <w:kern w:val="2"/>
                              <w:sz w:val="28"/>
                              <w:szCs w:val="28"/>
                              <w:lang w:val="en-US" w:eastAsia="zh-CN" w:bidi="ar-SA"/>
                            </w:rPr>
                            <w:instrText xml:space="preserve"> PAGE  \* MERGEFORMAT </w:instrText>
                          </w:r>
                          <w:r>
                            <w:rPr>
                              <w:rFonts w:hint="eastAsia" w:asciiTheme="majorEastAsia" w:hAnsiTheme="majorEastAsia" w:eastAsiaTheme="majorEastAsia" w:cstheme="majorEastAsia"/>
                              <w:kern w:val="2"/>
                              <w:sz w:val="28"/>
                              <w:szCs w:val="28"/>
                              <w:lang w:val="en-US" w:eastAsia="zh-CN" w:bidi="ar-SA"/>
                            </w:rPr>
                            <w:fldChar w:fldCharType="separate"/>
                          </w:r>
                          <w:r>
                            <w:rPr>
                              <w:rFonts w:hint="eastAsia" w:asciiTheme="majorEastAsia" w:hAnsiTheme="majorEastAsia" w:eastAsiaTheme="majorEastAsia" w:cstheme="majorEastAsia"/>
                              <w:kern w:val="2"/>
                              <w:sz w:val="28"/>
                              <w:szCs w:val="28"/>
                              <w:lang w:val="en-US" w:eastAsia="zh-CN" w:bidi="ar-SA"/>
                            </w:rPr>
                            <w:t>1</w:t>
                          </w:r>
                          <w:r>
                            <w:rPr>
                              <w:rFonts w:hint="eastAsia" w:asciiTheme="majorEastAsia" w:hAnsiTheme="majorEastAsia" w:eastAsiaTheme="majorEastAsia" w:cstheme="majorEastAsia"/>
                              <w:kern w:val="2"/>
                              <w:sz w:val="28"/>
                              <w:szCs w:val="28"/>
                              <w:lang w:val="en-US" w:eastAsia="zh-CN" w:bidi="ar-SA"/>
                            </w:rPr>
                            <w:fldChar w:fldCharType="end"/>
                          </w:r>
                          <w:r>
                            <w:rPr>
                              <w:rFonts w:hint="eastAsia" w:asciiTheme="majorEastAsia" w:hAnsiTheme="majorEastAsia" w:eastAsiaTheme="majorEastAsia" w:cstheme="maj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C002A70">
                    <w:pPr>
                      <w:widowControl w:val="0"/>
                      <w:snapToGrid w:val="0"/>
                      <w:jc w:val="left"/>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 xml:space="preserve">— </w:t>
                    </w:r>
                    <w:r>
                      <w:rPr>
                        <w:rFonts w:hint="eastAsia" w:asciiTheme="majorEastAsia" w:hAnsiTheme="majorEastAsia" w:eastAsiaTheme="majorEastAsia" w:cstheme="majorEastAsia"/>
                        <w:kern w:val="2"/>
                        <w:sz w:val="28"/>
                        <w:szCs w:val="28"/>
                        <w:lang w:val="en-US" w:eastAsia="zh-CN" w:bidi="ar-SA"/>
                      </w:rPr>
                      <w:fldChar w:fldCharType="begin"/>
                    </w:r>
                    <w:r>
                      <w:rPr>
                        <w:rFonts w:hint="eastAsia" w:asciiTheme="majorEastAsia" w:hAnsiTheme="majorEastAsia" w:eastAsiaTheme="majorEastAsia" w:cstheme="majorEastAsia"/>
                        <w:kern w:val="2"/>
                        <w:sz w:val="28"/>
                        <w:szCs w:val="28"/>
                        <w:lang w:val="en-US" w:eastAsia="zh-CN" w:bidi="ar-SA"/>
                      </w:rPr>
                      <w:instrText xml:space="preserve"> PAGE  \* MERGEFORMAT </w:instrText>
                    </w:r>
                    <w:r>
                      <w:rPr>
                        <w:rFonts w:hint="eastAsia" w:asciiTheme="majorEastAsia" w:hAnsiTheme="majorEastAsia" w:eastAsiaTheme="majorEastAsia" w:cstheme="majorEastAsia"/>
                        <w:kern w:val="2"/>
                        <w:sz w:val="28"/>
                        <w:szCs w:val="28"/>
                        <w:lang w:val="en-US" w:eastAsia="zh-CN" w:bidi="ar-SA"/>
                      </w:rPr>
                      <w:fldChar w:fldCharType="separate"/>
                    </w:r>
                    <w:r>
                      <w:rPr>
                        <w:rFonts w:hint="eastAsia" w:asciiTheme="majorEastAsia" w:hAnsiTheme="majorEastAsia" w:eastAsiaTheme="majorEastAsia" w:cstheme="majorEastAsia"/>
                        <w:kern w:val="2"/>
                        <w:sz w:val="28"/>
                        <w:szCs w:val="28"/>
                        <w:lang w:val="en-US" w:eastAsia="zh-CN" w:bidi="ar-SA"/>
                      </w:rPr>
                      <w:t>1</w:t>
                    </w:r>
                    <w:r>
                      <w:rPr>
                        <w:rFonts w:hint="eastAsia" w:asciiTheme="majorEastAsia" w:hAnsiTheme="majorEastAsia" w:eastAsiaTheme="majorEastAsia" w:cstheme="majorEastAsia"/>
                        <w:kern w:val="2"/>
                        <w:sz w:val="28"/>
                        <w:szCs w:val="28"/>
                        <w:lang w:val="en-US" w:eastAsia="zh-CN" w:bidi="ar-SA"/>
                      </w:rPr>
                      <w:fldChar w:fldCharType="end"/>
                    </w:r>
                    <w:r>
                      <w:rPr>
                        <w:rFonts w:hint="eastAsia" w:asciiTheme="majorEastAsia" w:hAnsiTheme="majorEastAsia" w:eastAsiaTheme="majorEastAsia" w:cstheme="majorEastAsia"/>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383D">
    <w:pPr>
      <w:spacing w:before="101" w:line="46" w:lineRule="exact"/>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MTEzM2MzOWRhNWU1YjA4ZDM2MGIwMDY5YTgxNmUifQ=="/>
  </w:docVars>
  <w:rsids>
    <w:rsidRoot w:val="00172A27"/>
    <w:rsid w:val="005D47AC"/>
    <w:rsid w:val="01465D32"/>
    <w:rsid w:val="01AB0991"/>
    <w:rsid w:val="033B2B1C"/>
    <w:rsid w:val="05761C83"/>
    <w:rsid w:val="088B5201"/>
    <w:rsid w:val="0BA72447"/>
    <w:rsid w:val="0C8E4D68"/>
    <w:rsid w:val="0DE781DD"/>
    <w:rsid w:val="0DEFE6BD"/>
    <w:rsid w:val="0FAC5576"/>
    <w:rsid w:val="119212B1"/>
    <w:rsid w:val="11F898C8"/>
    <w:rsid w:val="13D7E480"/>
    <w:rsid w:val="14FB9C96"/>
    <w:rsid w:val="17A21448"/>
    <w:rsid w:val="198E4DCB"/>
    <w:rsid w:val="1DFAA080"/>
    <w:rsid w:val="1DFFBA35"/>
    <w:rsid w:val="1EFB2C62"/>
    <w:rsid w:val="1F014993"/>
    <w:rsid w:val="1F3F5BD4"/>
    <w:rsid w:val="1F4E2B2F"/>
    <w:rsid w:val="1F7D83EF"/>
    <w:rsid w:val="1FB69389"/>
    <w:rsid w:val="1FF70499"/>
    <w:rsid w:val="1FFF4156"/>
    <w:rsid w:val="22153100"/>
    <w:rsid w:val="225E4CF0"/>
    <w:rsid w:val="22F17854"/>
    <w:rsid w:val="246542ED"/>
    <w:rsid w:val="25575040"/>
    <w:rsid w:val="25F73ADA"/>
    <w:rsid w:val="265E2EA6"/>
    <w:rsid w:val="26F58985"/>
    <w:rsid w:val="299D56B7"/>
    <w:rsid w:val="2BFD3436"/>
    <w:rsid w:val="2C3F1625"/>
    <w:rsid w:val="2C8D24F0"/>
    <w:rsid w:val="2DB84109"/>
    <w:rsid w:val="2DBC42C0"/>
    <w:rsid w:val="2EDE5C5C"/>
    <w:rsid w:val="2F7645E8"/>
    <w:rsid w:val="2FF3051B"/>
    <w:rsid w:val="2FF3BD05"/>
    <w:rsid w:val="2FF513F0"/>
    <w:rsid w:val="30033D52"/>
    <w:rsid w:val="31F7002F"/>
    <w:rsid w:val="32B6223C"/>
    <w:rsid w:val="33AA0240"/>
    <w:rsid w:val="33B78F8E"/>
    <w:rsid w:val="33BF5B26"/>
    <w:rsid w:val="352978C7"/>
    <w:rsid w:val="358522F1"/>
    <w:rsid w:val="36394F30"/>
    <w:rsid w:val="37FB5260"/>
    <w:rsid w:val="37FE4EDE"/>
    <w:rsid w:val="37FF835D"/>
    <w:rsid w:val="380B291C"/>
    <w:rsid w:val="38378F53"/>
    <w:rsid w:val="38EF50A5"/>
    <w:rsid w:val="39A73520"/>
    <w:rsid w:val="3A0D596A"/>
    <w:rsid w:val="3A3F963F"/>
    <w:rsid w:val="3ABF29BC"/>
    <w:rsid w:val="3B1B5420"/>
    <w:rsid w:val="3BC5CC59"/>
    <w:rsid w:val="3BFD5263"/>
    <w:rsid w:val="3C0D5A6A"/>
    <w:rsid w:val="3DE70761"/>
    <w:rsid w:val="3DE7382A"/>
    <w:rsid w:val="3DF5DDFE"/>
    <w:rsid w:val="3DF752FC"/>
    <w:rsid w:val="3DFF2D30"/>
    <w:rsid w:val="3EDE9BCA"/>
    <w:rsid w:val="3F5FA61A"/>
    <w:rsid w:val="3FEE2766"/>
    <w:rsid w:val="3FF235F2"/>
    <w:rsid w:val="3FF3F2DC"/>
    <w:rsid w:val="3FF8E7CA"/>
    <w:rsid w:val="3FF927B7"/>
    <w:rsid w:val="3FFE0D92"/>
    <w:rsid w:val="43AD6804"/>
    <w:rsid w:val="43F36109"/>
    <w:rsid w:val="46A45D4E"/>
    <w:rsid w:val="46FB6D94"/>
    <w:rsid w:val="474CE67D"/>
    <w:rsid w:val="477CE329"/>
    <w:rsid w:val="4BFFE8C1"/>
    <w:rsid w:val="4CEB7342"/>
    <w:rsid w:val="4D6F6400"/>
    <w:rsid w:val="4DFB1080"/>
    <w:rsid w:val="4EFF55CB"/>
    <w:rsid w:val="4EFFD96C"/>
    <w:rsid w:val="4F2F7FA0"/>
    <w:rsid w:val="4FAEF41D"/>
    <w:rsid w:val="50AF5D81"/>
    <w:rsid w:val="52FD919B"/>
    <w:rsid w:val="548757D0"/>
    <w:rsid w:val="55DFC807"/>
    <w:rsid w:val="562F4B69"/>
    <w:rsid w:val="56FB5837"/>
    <w:rsid w:val="5733A4F5"/>
    <w:rsid w:val="58BA5E2D"/>
    <w:rsid w:val="590D1673"/>
    <w:rsid w:val="5A3B244F"/>
    <w:rsid w:val="5B046E7C"/>
    <w:rsid w:val="5B6B99A8"/>
    <w:rsid w:val="5BDBC550"/>
    <w:rsid w:val="5DB7D25B"/>
    <w:rsid w:val="5DFC0283"/>
    <w:rsid w:val="5DFF5A5B"/>
    <w:rsid w:val="5EEBA664"/>
    <w:rsid w:val="5F175224"/>
    <w:rsid w:val="5F6F6CFB"/>
    <w:rsid w:val="5FAB3625"/>
    <w:rsid w:val="5FB1188D"/>
    <w:rsid w:val="5FF5F8E0"/>
    <w:rsid w:val="5FFCE4D9"/>
    <w:rsid w:val="62EC5EC9"/>
    <w:rsid w:val="6347EF51"/>
    <w:rsid w:val="63DE2C2E"/>
    <w:rsid w:val="63EEB9F6"/>
    <w:rsid w:val="640725CA"/>
    <w:rsid w:val="65917808"/>
    <w:rsid w:val="67EFDF6A"/>
    <w:rsid w:val="67FBB50F"/>
    <w:rsid w:val="6AAF7971"/>
    <w:rsid w:val="6BBFF9B8"/>
    <w:rsid w:val="6BDF6401"/>
    <w:rsid w:val="6DBFF1DD"/>
    <w:rsid w:val="6DE640B1"/>
    <w:rsid w:val="6DEABC16"/>
    <w:rsid w:val="6DFCD924"/>
    <w:rsid w:val="6E9D2DC7"/>
    <w:rsid w:val="6F4F9BE2"/>
    <w:rsid w:val="6F7B8F30"/>
    <w:rsid w:val="6F85BF54"/>
    <w:rsid w:val="6FEEDF27"/>
    <w:rsid w:val="6FF7C319"/>
    <w:rsid w:val="6FFCCF27"/>
    <w:rsid w:val="6FFE1982"/>
    <w:rsid w:val="70174EC5"/>
    <w:rsid w:val="711F1F88"/>
    <w:rsid w:val="739735DB"/>
    <w:rsid w:val="73A21CCD"/>
    <w:rsid w:val="768FAE96"/>
    <w:rsid w:val="76EF8F25"/>
    <w:rsid w:val="7703BDCF"/>
    <w:rsid w:val="77734617"/>
    <w:rsid w:val="777B748B"/>
    <w:rsid w:val="777F89D4"/>
    <w:rsid w:val="77B3F1D8"/>
    <w:rsid w:val="77DF221C"/>
    <w:rsid w:val="78BF8F1C"/>
    <w:rsid w:val="791E6F23"/>
    <w:rsid w:val="797FF05F"/>
    <w:rsid w:val="79B5B246"/>
    <w:rsid w:val="79D9DE2F"/>
    <w:rsid w:val="7AFF05A8"/>
    <w:rsid w:val="7B5BCA02"/>
    <w:rsid w:val="7B5F69F1"/>
    <w:rsid w:val="7B7F3EC6"/>
    <w:rsid w:val="7BBFE5C9"/>
    <w:rsid w:val="7BDF4038"/>
    <w:rsid w:val="7BEFF6BB"/>
    <w:rsid w:val="7BF71616"/>
    <w:rsid w:val="7BFD4DDA"/>
    <w:rsid w:val="7CFAD6B4"/>
    <w:rsid w:val="7CFE9CDA"/>
    <w:rsid w:val="7D7FD225"/>
    <w:rsid w:val="7D8E24AC"/>
    <w:rsid w:val="7DB99B08"/>
    <w:rsid w:val="7DD9C68E"/>
    <w:rsid w:val="7DFE57BF"/>
    <w:rsid w:val="7DFFC22A"/>
    <w:rsid w:val="7DFFC3DB"/>
    <w:rsid w:val="7DFFE91F"/>
    <w:rsid w:val="7E4F28CF"/>
    <w:rsid w:val="7EDA9BC9"/>
    <w:rsid w:val="7EFF9572"/>
    <w:rsid w:val="7F57DE3D"/>
    <w:rsid w:val="7F7F28B8"/>
    <w:rsid w:val="7F8F172F"/>
    <w:rsid w:val="7FB35792"/>
    <w:rsid w:val="7FBBC089"/>
    <w:rsid w:val="7FC36D95"/>
    <w:rsid w:val="7FD78C79"/>
    <w:rsid w:val="7FEE617A"/>
    <w:rsid w:val="7FF3F574"/>
    <w:rsid w:val="7FF74360"/>
    <w:rsid w:val="7FF9DBA2"/>
    <w:rsid w:val="7FFF560D"/>
    <w:rsid w:val="86D5F785"/>
    <w:rsid w:val="8D7F6228"/>
    <w:rsid w:val="956A56F2"/>
    <w:rsid w:val="97D8492F"/>
    <w:rsid w:val="97FB70A6"/>
    <w:rsid w:val="9DE3A674"/>
    <w:rsid w:val="9F7D1134"/>
    <w:rsid w:val="A0FF1FB3"/>
    <w:rsid w:val="A7B5945E"/>
    <w:rsid w:val="A7D7C274"/>
    <w:rsid w:val="ABEFFEC9"/>
    <w:rsid w:val="ACFFEC7F"/>
    <w:rsid w:val="AFD9845A"/>
    <w:rsid w:val="AFFE02A0"/>
    <w:rsid w:val="B16FB8A0"/>
    <w:rsid w:val="B3D22BCD"/>
    <w:rsid w:val="B5F39CDD"/>
    <w:rsid w:val="B697DCAA"/>
    <w:rsid w:val="B9EFFAD2"/>
    <w:rsid w:val="BA3BFD73"/>
    <w:rsid w:val="BA5712FD"/>
    <w:rsid w:val="BA7DD653"/>
    <w:rsid w:val="BE7B26BC"/>
    <w:rsid w:val="BEE76F12"/>
    <w:rsid w:val="BEFE3748"/>
    <w:rsid w:val="BF6FDFA3"/>
    <w:rsid w:val="BF7BEA4B"/>
    <w:rsid w:val="BF9FBBC7"/>
    <w:rsid w:val="BFBD4A24"/>
    <w:rsid w:val="BFBFBDE3"/>
    <w:rsid w:val="BFFD67C1"/>
    <w:rsid w:val="BFFFC3B3"/>
    <w:rsid w:val="C7B7E2BA"/>
    <w:rsid w:val="C8FFFC56"/>
    <w:rsid w:val="CCBDBB68"/>
    <w:rsid w:val="CDBF8361"/>
    <w:rsid w:val="CDF0AAA1"/>
    <w:rsid w:val="CFCA8D87"/>
    <w:rsid w:val="CFFF744B"/>
    <w:rsid w:val="D5FE903A"/>
    <w:rsid w:val="D5FF1E8C"/>
    <w:rsid w:val="D6FF93F1"/>
    <w:rsid w:val="D7EF755C"/>
    <w:rsid w:val="D867DDC2"/>
    <w:rsid w:val="DB7ED8AE"/>
    <w:rsid w:val="DBF38EE5"/>
    <w:rsid w:val="DBFFC20D"/>
    <w:rsid w:val="DEBFB72B"/>
    <w:rsid w:val="DF6D669C"/>
    <w:rsid w:val="DF6E559B"/>
    <w:rsid w:val="DF7F1EB4"/>
    <w:rsid w:val="DF8D8958"/>
    <w:rsid w:val="DFB9D8CB"/>
    <w:rsid w:val="DFDB056B"/>
    <w:rsid w:val="DFDB9BEC"/>
    <w:rsid w:val="DFDF7E32"/>
    <w:rsid w:val="DFECF41F"/>
    <w:rsid w:val="DFF6E1F1"/>
    <w:rsid w:val="DFF72D60"/>
    <w:rsid w:val="DFF7DB16"/>
    <w:rsid w:val="DFFD6EB7"/>
    <w:rsid w:val="E3F7C881"/>
    <w:rsid w:val="E7FFE629"/>
    <w:rsid w:val="EA6F5B72"/>
    <w:rsid w:val="EA72420A"/>
    <w:rsid w:val="EBCF1FE4"/>
    <w:rsid w:val="EBD2DF7E"/>
    <w:rsid w:val="EBDD16CA"/>
    <w:rsid w:val="EBEF28C3"/>
    <w:rsid w:val="ED7E0A76"/>
    <w:rsid w:val="EE9D82B4"/>
    <w:rsid w:val="EF478577"/>
    <w:rsid w:val="EF78DE61"/>
    <w:rsid w:val="EF9A20BA"/>
    <w:rsid w:val="EFBB1BFF"/>
    <w:rsid w:val="EFBE31C7"/>
    <w:rsid w:val="EFBF8819"/>
    <w:rsid w:val="EFCB0D56"/>
    <w:rsid w:val="EFD7F6F0"/>
    <w:rsid w:val="EFF777A8"/>
    <w:rsid w:val="EFFB46E0"/>
    <w:rsid w:val="F2FE5EB3"/>
    <w:rsid w:val="F5271DF7"/>
    <w:rsid w:val="F6B3C0F5"/>
    <w:rsid w:val="F71D84AA"/>
    <w:rsid w:val="F77FA1F2"/>
    <w:rsid w:val="F7EE9022"/>
    <w:rsid w:val="F7FFE1A4"/>
    <w:rsid w:val="F975A465"/>
    <w:rsid w:val="F9FF2D4B"/>
    <w:rsid w:val="FA73ACD5"/>
    <w:rsid w:val="FABF53AB"/>
    <w:rsid w:val="FB8FF80E"/>
    <w:rsid w:val="FBBF8CFB"/>
    <w:rsid w:val="FBF73879"/>
    <w:rsid w:val="FBF7C38A"/>
    <w:rsid w:val="FBFED123"/>
    <w:rsid w:val="FC1E7A78"/>
    <w:rsid w:val="FCB2B5D6"/>
    <w:rsid w:val="FCCC3781"/>
    <w:rsid w:val="FCF9429E"/>
    <w:rsid w:val="FDA52A38"/>
    <w:rsid w:val="FDBF0E66"/>
    <w:rsid w:val="FDC7AD96"/>
    <w:rsid w:val="FDE74C74"/>
    <w:rsid w:val="FDF6E07A"/>
    <w:rsid w:val="FDFB8E44"/>
    <w:rsid w:val="FDFD5620"/>
    <w:rsid w:val="FE7A0FEF"/>
    <w:rsid w:val="FE7FEE1C"/>
    <w:rsid w:val="FE89403D"/>
    <w:rsid w:val="FED7989E"/>
    <w:rsid w:val="FED93EED"/>
    <w:rsid w:val="FEE31C05"/>
    <w:rsid w:val="FEEAE80D"/>
    <w:rsid w:val="FEECBE7E"/>
    <w:rsid w:val="FEED1556"/>
    <w:rsid w:val="FEFF1948"/>
    <w:rsid w:val="FF2F3B00"/>
    <w:rsid w:val="FF370146"/>
    <w:rsid w:val="FF77870E"/>
    <w:rsid w:val="FF7AD14C"/>
    <w:rsid w:val="FF7CB4B8"/>
    <w:rsid w:val="FF7CF3B3"/>
    <w:rsid w:val="FF7D6F56"/>
    <w:rsid w:val="FF97C560"/>
    <w:rsid w:val="FF9F62EC"/>
    <w:rsid w:val="FFB5E06A"/>
    <w:rsid w:val="FFBB2E10"/>
    <w:rsid w:val="FFBF60CF"/>
    <w:rsid w:val="FFCF4EBE"/>
    <w:rsid w:val="FFD7EFD1"/>
    <w:rsid w:val="FFE7AC20"/>
    <w:rsid w:val="FFEDC881"/>
    <w:rsid w:val="FFEEACAC"/>
    <w:rsid w:val="FFEF6FCA"/>
    <w:rsid w:val="FFF379E8"/>
    <w:rsid w:val="FFF3D236"/>
    <w:rsid w:val="FFFA779F"/>
    <w:rsid w:val="FFFAA2BB"/>
    <w:rsid w:val="FFFB79A3"/>
    <w:rsid w:val="FFFBF137"/>
    <w:rsid w:val="FFFCDB7D"/>
    <w:rsid w:val="FFFE65CE"/>
    <w:rsid w:val="FFFEC426"/>
    <w:rsid w:val="FFFF0F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880" w:firstLineChars="200"/>
      <w:jc w:val="both"/>
    </w:pPr>
    <w:rPr>
      <w:rFonts w:ascii="Times New Roman" w:hAnsi="Times New Roman" w:eastAsia="仿宋_GB2312" w:cs="宋体"/>
      <w:color w:val="000000"/>
      <w:sz w:val="32"/>
      <w:szCs w:val="32"/>
      <w:lang w:val="en-US" w:eastAsia="zh-CN" w:bidi="ar-SA"/>
    </w:rPr>
  </w:style>
  <w:style w:type="paragraph" w:styleId="4">
    <w:name w:val="heading 2"/>
    <w:basedOn w:val="1"/>
    <w:next w:val="1"/>
    <w:qFormat/>
    <w:uiPriority w:val="0"/>
    <w:pPr>
      <w:keepNext/>
      <w:keepLines/>
      <w:spacing w:line="360" w:lineRule="auto"/>
      <w:jc w:val="center"/>
      <w:outlineLvl w:val="1"/>
    </w:pPr>
    <w:rPr>
      <w:rFonts w:ascii="Cambria" w:hAnsi="Cambria" w:eastAsia="楷体_GB231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rPr>
      <w:rFonts w:ascii="仿宋_GB2312" w:hAnsi="仿宋_GB2312" w:eastAsia="仿宋_GB2312" w:cs="仿宋_GB2312"/>
      <w:sz w:val="31"/>
      <w:szCs w:val="31"/>
      <w:lang w:val="en-US" w:eastAsia="en-US" w:bidi="ar-SA"/>
    </w:rPr>
  </w:style>
  <w:style w:type="paragraph" w:styleId="5">
    <w:name w:val="Balloon Text"/>
    <w:basedOn w:val="1"/>
    <w:qFormat/>
    <w:uiPriority w:val="0"/>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uppressAutoHyphens/>
      <w:bidi w:val="0"/>
      <w:snapToGrid w:val="0"/>
      <w:spacing w:line="240" w:lineRule="auto"/>
      <w:ind w:firstLine="0" w:firstLineChars="0"/>
      <w:jc w:val="both"/>
      <w:outlineLvl w:val="9"/>
    </w:pPr>
    <w:rPr>
      <w:rFonts w:ascii="Times New Roman" w:hAnsi="Times New Roman" w:cs="方正小标宋简体"/>
      <w:b/>
      <w:bCs/>
      <w:color w:val="auto"/>
      <w:kern w:val="2"/>
      <w:sz w:val="18"/>
      <w:szCs w:val="44"/>
    </w:rPr>
  </w:style>
  <w:style w:type="paragraph" w:styleId="8">
    <w:name w:val="toc 1"/>
    <w:basedOn w:val="1"/>
    <w:next w:val="1"/>
    <w:semiHidden/>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rPr>
  </w:style>
  <w:style w:type="paragraph" w:customStyle="1" w:styleId="13">
    <w:name w:val="Table Text"/>
    <w:basedOn w:val="1"/>
    <w:semiHidden/>
    <w:qFormat/>
    <w:uiPriority w:val="0"/>
    <w:rPr>
      <w:rFonts w:ascii="仿宋" w:hAnsi="仿宋" w:eastAsia="仿宋" w:cs="仿宋"/>
      <w:sz w:val="15"/>
      <w:szCs w:val="15"/>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方正 标题"/>
    <w:basedOn w:val="1"/>
    <w:qFormat/>
    <w:uiPriority w:val="0"/>
    <w:pPr>
      <w:spacing w:line="580" w:lineRule="exact"/>
      <w:jc w:val="center"/>
    </w:pPr>
    <w:rPr>
      <w:rFonts w:eastAsia="方正小标宋简体" w:asciiTheme="minorAscii" w:hAnsiTheme="minorAscii"/>
      <w:sz w:val="44"/>
    </w:r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41"/>
    <w:basedOn w:val="11"/>
    <w:qFormat/>
    <w:uiPriority w:val="0"/>
    <w:rPr>
      <w:rFonts w:hint="eastAsia" w:ascii="宋体" w:hAnsi="宋体" w:eastAsia="宋体" w:cs="宋体"/>
      <w:color w:val="000000"/>
      <w:sz w:val="22"/>
      <w:szCs w:val="22"/>
      <w:u w:val="single"/>
    </w:rPr>
  </w:style>
  <w:style w:type="paragraph" w:customStyle="1" w:styleId="18">
    <w:name w:val="仿宋 正文"/>
    <w:basedOn w:val="1"/>
    <w:qFormat/>
    <w:uiPriority w:val="0"/>
    <w:pPr>
      <w:spacing w:before="120" w:after="120" w:line="580" w:lineRule="exact"/>
      <w:ind w:leftChars="0" w:firstLine="88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bd4de8c7-b5cb-4c23-89f8-f61338a9c1b9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27612E9</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e1f3c72c-2fd2-4437-9210-922e6b6998f6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27612E9</paraID>
      <start xmlns="http://schemas.wps.cn/vas-ai-hub/contract-review">99</start>
      <end xmlns="http://schemas.wps.cn/vas-ai-hub/contract-review">100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1ac1d93e-36d7-44b8-abd5-9f290e43d357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1BB80900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5615d5ec-2949-4283-aae7-e21a3f09e47b</errorID>
      <errorWord xmlns="http://schemas.wps.cn/vas-ai-hub/contract-review">截止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截至</item>
      </candidateList>
      <explain xmlns="http://schemas.wps.cn/vas-ai-hub/contract-review">存在发音相同字词的误用。</explain>
      <paraID xmlns="http://schemas.wps.cn/vas-ai-hub/contract-review">4B8D80AB</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dbc1484f-9a90-4158-912b-6a4f09ae79f0</errorID>
      <errorWord xmlns="http://schemas.wps.cn/vas-ai-hub/contract-review">卫生部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xmlns="http://schemas.wps.cn/vas-ai-hub/contract-review">3FDF66FB</paraID>
      <start xmlns="http://schemas.wps.cn/vas-ai-hub/contract-review">211</start>
      <end xmlns="http://schemas.wps.cn/vas-ai-hub/contract-review">214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405aa90a-8cbc-4a76-b02d-989eb6309622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 B46F708</paraID>
      <start xmlns="http://schemas.wps.cn/vas-ai-hub/contract-review">281</start>
      <end xmlns="http://schemas.wps.cn/vas-ai-hub/contract-review">282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4ef30c9d-02ae-4441-b9af-39fc0c76646f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 B46F708</paraID>
      <start xmlns="http://schemas.wps.cn/vas-ai-hub/contract-review">309</start>
      <end xmlns="http://schemas.wps.cn/vas-ai-hub/contract-review">310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16725-0bb2-4116-b1bf-ed063bfa87a8}">
  <ds:schemaRefs/>
</ds:datastoreItem>
</file>

<file path=docProps/app.xml><?xml version="1.0" encoding="utf-8"?>
<Properties xmlns="http://schemas.openxmlformats.org/officeDocument/2006/extended-properties" xmlns:vt="http://schemas.openxmlformats.org/officeDocument/2006/docPropsVTypes">
  <Pages>19</Pages>
  <Words>6479</Words>
  <Characters>6868</Characters>
  <Lines>0</Lines>
  <Paragraphs>0</Paragraphs>
  <TotalTime>4</TotalTime>
  <ScaleCrop>false</ScaleCrop>
  <LinksUpToDate>false</LinksUpToDate>
  <CharactersWithSpaces>7218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2024-09-24T22:32:00Z</dcterms:created>
  <dc:creator>Penw.</dc:creator>
  <cp:lastModifiedBy>廖超</cp:lastModifiedBy>
  <cp:lastPrinted>2026-03-05T19:25:00Z</cp:lastPrinted>
  <dcterms:modified xsi:type="dcterms:W3CDTF">2026-03-05T07:08:44Z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65A332E2EDEC47B1810B2B5C3E0559EB_13</vt:lpwstr>
  </property>
  <property fmtid="{D5CDD505-2E9C-101B-9397-08002B2CF9AE}" pid="4" name="KSOTemplateDocerSaveRecord">
    <vt:lpwstr>eyJoZGlkIjoiMzM2ODZkZTExNDJjMGRmOWU2MDU2NzgyNWI2OTEzZDgiLCJ1c2VySWQiOiIxNjU5OTUyMjEyIn0=</vt:lpwstr>
  </property>
</Properties>
</file>