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"/>
        <w:gridCol w:w="1137"/>
        <w:gridCol w:w="1275"/>
        <w:gridCol w:w="1617"/>
        <w:gridCol w:w="900"/>
        <w:gridCol w:w="1207"/>
        <w:gridCol w:w="786"/>
        <w:gridCol w:w="6379"/>
        <w:gridCol w:w="1427"/>
      </w:tblGrid>
      <w:tr w14:paraId="3D1D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3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A455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36"/>
                <w:lang w:bidi="ar"/>
              </w:rPr>
            </w:pPr>
          </w:p>
        </w:tc>
        <w:tc>
          <w:tcPr>
            <w:tcW w:w="14728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777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 w14:paraId="2D2D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880" w:firstLineChars="2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成都市金牛国投人力资源服务有限公司</w:t>
            </w:r>
          </w:p>
          <w:p w14:paraId="7CED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ind w:left="0" w:leftChars="0" w:right="0" w:rightChars="0" w:firstLine="880" w:firstLineChars="200"/>
              <w:jc w:val="center"/>
              <w:textAlignment w:val="auto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年补员岗位表</w:t>
            </w:r>
          </w:p>
        </w:tc>
      </w:tr>
      <w:tr w14:paraId="3018E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招聘单位</w:t>
            </w:r>
          </w:p>
        </w:tc>
        <w:tc>
          <w:tcPr>
            <w:tcW w:w="37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4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招  聘  岗  位</w:t>
            </w:r>
          </w:p>
        </w:tc>
        <w:tc>
          <w:tcPr>
            <w:tcW w:w="83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4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应 聘 资 格 条 件</w:t>
            </w:r>
          </w:p>
        </w:tc>
        <w:tc>
          <w:tcPr>
            <w:tcW w:w="142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C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工作地点</w:t>
            </w:r>
          </w:p>
        </w:tc>
      </w:tr>
      <w:tr w14:paraId="67036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48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6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02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人员类别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B8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岗位名称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A6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人数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40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学历</w:t>
            </w:r>
          </w:p>
          <w:p w14:paraId="7185A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学位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B8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专业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1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其它</w:t>
            </w:r>
          </w:p>
        </w:tc>
        <w:tc>
          <w:tcPr>
            <w:tcW w:w="14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CBF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06B1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6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国投人力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8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金牛区荷花池街道网格员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8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具有国家承认的大专及以上学历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7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7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年龄原则上在40周岁（含）以下（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1985年11月及以后出生，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特别优秀的可适当放宽）；取得国家社会工作者职业资格证书，应届大学本科毕业生、急需紧缺专业型人才等可适当放宽；同等条件下优先招聘社会工作专业毕业的专业人才、退役军人；具有中华人民共和国国籍，拥护中华人民共和国宪法；具有较高的思想政治素质，拥护中国共产党的领导，遵纪守法、爱岗敬业、作风务实、服务意识强；热爱社区工作，乐于奉献，善于开展群众工作，具有较强的组织协调能力和相关业务知识；身体健康，具有正常履行招聘岗位职责的身体条件；口齿清晰，普通话表达流畅，遵纪守法，品行端正，具备吃苦耐劳、严谨细致、清正廉洁的工作作风和良好的团队协作精神；熟悉计算机word、excel等常用办公软件，具有较好的沟通协调能力。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成都市金牛区荷花池街道辖区</w:t>
            </w:r>
          </w:p>
        </w:tc>
      </w:tr>
    </w:tbl>
    <w:p w14:paraId="6826B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</w:pPr>
      <w:r>
        <w:rPr>
          <w:rFonts w:hint="eastAsia" w:ascii="Times New Roman" w:hAnsi="Times New Roman" w:eastAsia="方正仿宋_GBK" w:cs="Times New Roman"/>
          <w:sz w:val="32"/>
          <w:szCs w:val="36"/>
          <w:highlight w:val="none"/>
          <w:lang w:eastAsia="zh-CN"/>
        </w:rPr>
        <w:t>专业名称必须和教育部发布的专业目录一致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25E35"/>
    <w:rsid w:val="346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480</Characters>
  <Lines>0</Lines>
  <Paragraphs>0</Paragraphs>
  <TotalTime>0</TotalTime>
  <ScaleCrop>false</ScaleCrop>
  <LinksUpToDate>false</LinksUpToDate>
  <CharactersWithSpaces>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2025-11-21T05:32:00Z</dcterms:created>
  <dc:creator>DELL</dc:creator>
  <cp:lastModifiedBy>小二肥的麦田</cp:lastModifiedBy>
  <dcterms:modified xsi:type="dcterms:W3CDTF">2025-11-24T08:30:11Z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3218E0BFF206412B8A1B3E3A7270B747_12</vt:lpwstr>
  </property>
</Properties>
</file>