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2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tbl>
      <w:tblPr>
        <w:tblStyle w:val="2"/>
        <w:tblW w:w="8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359"/>
        <w:gridCol w:w="1398"/>
        <w:gridCol w:w="1398"/>
        <w:gridCol w:w="1398"/>
        <w:gridCol w:w="1409"/>
      </w:tblGrid>
      <w:tr w14:paraId="6EA6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13BD">
            <w:pPr>
              <w:keepNext w:val="0"/>
              <w:keepLines w:val="0"/>
              <w:widowControl/>
              <w:suppressLineNumbers w:val="0"/>
              <w:ind w:firstLine="288" w:firstLineChars="10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w w:val="90"/>
                <w:sz w:val="32"/>
                <w:szCs w:val="32"/>
                <w:lang w:val="en-US" w:eastAsia="zh-CN"/>
              </w:rPr>
              <w:t>2025年安康高新区城市社区工作人员笔试加分申请表</w:t>
            </w:r>
          </w:p>
        </w:tc>
      </w:tr>
      <w:tr w14:paraId="79C2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9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D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3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C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C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F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E4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1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6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5D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7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B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（1）移动电话（2）固定电话（应填区号）</w:t>
            </w:r>
          </w:p>
        </w:tc>
      </w:tr>
      <w:tr w14:paraId="1306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F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加分政策</w:t>
            </w: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7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①在城镇社区连续工作满3年以上（截至公告发布之日）的现任在岗社区“两委”成员、监委会主任加10分。</w:t>
            </w:r>
          </w:p>
        </w:tc>
      </w:tr>
      <w:tr w14:paraId="1164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3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7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②取得《社会工作者职业资格证书》加10分。</w:t>
            </w:r>
          </w:p>
        </w:tc>
      </w:tr>
      <w:tr w14:paraId="169B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2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全日制高等院校毕业后入伍（含在毕业班入伍）本科毕业生加10分，专科毕业生加5分。每超期服役1年加1分（直招士官服役期限按有关规定计算）。此条所列加分情形，最高不得超过20分。</w:t>
            </w:r>
          </w:p>
        </w:tc>
      </w:tr>
      <w:tr w14:paraId="17B9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E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符合①②③加分条件的，只按分值最高单项加分，不累加。</w:t>
            </w:r>
          </w:p>
        </w:tc>
      </w:tr>
      <w:tr w14:paraId="50D5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D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加分理由</w:t>
            </w: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2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符合条件1需出具加分证明</w:t>
            </w:r>
          </w:p>
          <w:p w14:paraId="02494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符合条件2需出具社会工作师或助理社会工作师职业资格证书</w:t>
            </w:r>
          </w:p>
          <w:p w14:paraId="338D8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符合条件3需出具市、县、区退役军人事务部门证明、退伍证、立功证书、毕业证、退出现役登记表等</w:t>
            </w:r>
          </w:p>
          <w:p w14:paraId="46E6A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97E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申请人签名：</w:t>
            </w:r>
          </w:p>
          <w:p w14:paraId="14DA6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9B67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11BD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月   日</w:t>
            </w:r>
          </w:p>
        </w:tc>
      </w:tr>
      <w:tr w14:paraId="0E7A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1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高新区招聘工作专班审核意见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C10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C646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是否同意加分：</w:t>
            </w:r>
          </w:p>
          <w:p w14:paraId="0CB4A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463F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1F6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4995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786C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月   日</w:t>
            </w:r>
          </w:p>
        </w:tc>
      </w:tr>
    </w:tbl>
    <w:p w14:paraId="05B7E47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填表说明：1.本表一式两份。2.连同本表一并提交有效身份证、加分证明、《社会工作者职业水平证书》以及认定证明。以上材料均要求原件1份，复印件2份，2份复印件分别附本表后。3.加分申请表签名由本人手签（打印无效）。4.所填内容务必真实、准确，弄虚作假享受加分政策的，一经查实，取消应聘人员考试或聘用资格，且三年内不得应聘高新区城市社区工作人员，追究相关人员责任。</w:t>
      </w:r>
    </w:p>
    <w:p w14:paraId="18AD70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63559"/>
    <w:rsid w:val="4B9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2025-10-15T09:01:00Z</dcterms:created>
  <dc:creator>WPS_1550726782</dc:creator>
  <cp:lastModifiedBy>WPS_1550726782</cp:lastModifiedBy>
  <dcterms:modified xsi:type="dcterms:W3CDTF">2025-10-15T09:01:55Z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A9170726B1BB4724839585699F99ABE8_11</vt:lpwstr>
  </property>
  <property fmtid="{D5CDD505-2E9C-101B-9397-08002B2CF9AE}" pid="4" name="KSOTemplateDocerSaveRecord">
    <vt:lpwstr>eyJoZGlkIjoiYTBkMGZiMjRmNzRmNDU0MGQ3YzdlY2RjODVkYzI0MzEiLCJ1c2VySWQiOiI0Nzk0MTkyMTIifQ==</vt:lpwstr>
  </property>
</Properties>
</file>