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D92CA">
      <w:pPr>
        <w:bidi w:val="0"/>
        <w:rPr>
          <w:rFonts w:hint="eastAsia" w:ascii="国标黑体" w:hAnsi="国标黑体" w:eastAsia="国标黑体" w:cs="国标黑体"/>
          <w:sz w:val="32"/>
          <w:szCs w:val="32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</w:rPr>
        <w:t>附件1</w:t>
      </w:r>
    </w:p>
    <w:p w14:paraId="43EA8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总工会公开招聘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工会社会工作者</w:t>
      </w:r>
    </w:p>
    <w:p w14:paraId="7FD0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8"/>
        <w:tblW w:w="0" w:type="auto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36"/>
        <w:gridCol w:w="351"/>
        <w:gridCol w:w="363"/>
        <w:gridCol w:w="585"/>
        <w:gridCol w:w="489"/>
        <w:gridCol w:w="433"/>
        <w:gridCol w:w="617"/>
        <w:gridCol w:w="479"/>
        <w:gridCol w:w="10"/>
        <w:gridCol w:w="503"/>
        <w:gridCol w:w="432"/>
        <w:gridCol w:w="595"/>
        <w:gridCol w:w="636"/>
        <w:gridCol w:w="1891"/>
      </w:tblGrid>
      <w:tr w14:paraId="7F816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gridSpan w:val="2"/>
            <w:vAlign w:val="center"/>
          </w:tcPr>
          <w:p w14:paraId="543BB4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 w14:paraId="458DCA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377EB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14:paraId="7299D2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5DC88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231" w:type="dxa"/>
            <w:gridSpan w:val="2"/>
          </w:tcPr>
          <w:p w14:paraId="232825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91" w:type="dxa"/>
            <w:vMerge w:val="restart"/>
            <w:vAlign w:val="center"/>
          </w:tcPr>
          <w:p w14:paraId="20638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 片</w:t>
            </w:r>
          </w:p>
        </w:tc>
      </w:tr>
      <w:tr w14:paraId="203E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gridSpan w:val="2"/>
            <w:vAlign w:val="center"/>
          </w:tcPr>
          <w:p w14:paraId="2348EB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299" w:type="dxa"/>
            <w:gridSpan w:val="3"/>
            <w:vAlign w:val="center"/>
          </w:tcPr>
          <w:p w14:paraId="70B49C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2951C2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1096" w:type="dxa"/>
            <w:gridSpan w:val="2"/>
            <w:vAlign w:val="center"/>
          </w:tcPr>
          <w:p w14:paraId="64667B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42575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231" w:type="dxa"/>
            <w:gridSpan w:val="2"/>
          </w:tcPr>
          <w:p w14:paraId="5ADC10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91" w:type="dxa"/>
            <w:vMerge w:val="continue"/>
          </w:tcPr>
          <w:p w14:paraId="69D5BD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841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17" w:type="dxa"/>
            <w:gridSpan w:val="2"/>
            <w:vAlign w:val="center"/>
          </w:tcPr>
          <w:p w14:paraId="35B7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参加工作</w:t>
            </w:r>
          </w:p>
          <w:p w14:paraId="1ADE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299" w:type="dxa"/>
            <w:gridSpan w:val="3"/>
            <w:vAlign w:val="center"/>
          </w:tcPr>
          <w:p w14:paraId="34957C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1FA834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健康状况</w:t>
            </w:r>
          </w:p>
        </w:tc>
        <w:tc>
          <w:tcPr>
            <w:tcW w:w="1096" w:type="dxa"/>
            <w:gridSpan w:val="2"/>
            <w:vAlign w:val="center"/>
          </w:tcPr>
          <w:p w14:paraId="55D197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246F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报考岗位代码</w:t>
            </w:r>
          </w:p>
        </w:tc>
        <w:tc>
          <w:tcPr>
            <w:tcW w:w="1231" w:type="dxa"/>
            <w:gridSpan w:val="2"/>
          </w:tcPr>
          <w:p w14:paraId="7672BA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91" w:type="dxa"/>
            <w:vMerge w:val="continue"/>
          </w:tcPr>
          <w:p w14:paraId="2A22E5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733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restart"/>
            <w:vAlign w:val="center"/>
          </w:tcPr>
          <w:p w14:paraId="5B74ED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学历学位</w:t>
            </w:r>
          </w:p>
        </w:tc>
        <w:tc>
          <w:tcPr>
            <w:tcW w:w="1935" w:type="dxa"/>
            <w:gridSpan w:val="4"/>
            <w:vAlign w:val="center"/>
          </w:tcPr>
          <w:p w14:paraId="21A87F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全日制教育</w:t>
            </w:r>
          </w:p>
        </w:tc>
        <w:tc>
          <w:tcPr>
            <w:tcW w:w="2018" w:type="dxa"/>
            <w:gridSpan w:val="4"/>
          </w:tcPr>
          <w:p w14:paraId="6538EC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  <w:gridSpan w:val="4"/>
          </w:tcPr>
          <w:p w14:paraId="55948C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毕业院校系及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2527" w:type="dxa"/>
            <w:gridSpan w:val="2"/>
          </w:tcPr>
          <w:p w14:paraId="13B216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FA3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vAlign w:val="center"/>
          </w:tcPr>
          <w:p w14:paraId="141D86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A57BE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在职教育</w:t>
            </w:r>
          </w:p>
        </w:tc>
        <w:tc>
          <w:tcPr>
            <w:tcW w:w="2018" w:type="dxa"/>
            <w:gridSpan w:val="4"/>
          </w:tcPr>
          <w:p w14:paraId="5E21F4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40" w:type="dxa"/>
            <w:gridSpan w:val="4"/>
          </w:tcPr>
          <w:p w14:paraId="4C60F4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毕业院校系及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2527" w:type="dxa"/>
            <w:gridSpan w:val="2"/>
          </w:tcPr>
          <w:p w14:paraId="60B7F0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8253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16" w:type="dxa"/>
            <w:gridSpan w:val="5"/>
            <w:vAlign w:val="center"/>
          </w:tcPr>
          <w:p w14:paraId="566184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现工作单位及职务</w:t>
            </w:r>
          </w:p>
        </w:tc>
        <w:tc>
          <w:tcPr>
            <w:tcW w:w="6085" w:type="dxa"/>
            <w:gridSpan w:val="10"/>
            <w:vAlign w:val="center"/>
          </w:tcPr>
          <w:p w14:paraId="2C7414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A82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8" w:type="dxa"/>
            <w:gridSpan w:val="3"/>
            <w:vAlign w:val="center"/>
          </w:tcPr>
          <w:p w14:paraId="791CF6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2976" w:type="dxa"/>
            <w:gridSpan w:val="7"/>
            <w:vAlign w:val="center"/>
          </w:tcPr>
          <w:p w14:paraId="35FD54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9888C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527" w:type="dxa"/>
            <w:gridSpan w:val="2"/>
          </w:tcPr>
          <w:p w14:paraId="549BF6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3FD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881" w:type="dxa"/>
            <w:vAlign w:val="center"/>
          </w:tcPr>
          <w:p w14:paraId="1199D7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个人简历</w:t>
            </w:r>
          </w:p>
        </w:tc>
        <w:tc>
          <w:tcPr>
            <w:tcW w:w="8020" w:type="dxa"/>
            <w:gridSpan w:val="14"/>
          </w:tcPr>
          <w:p w14:paraId="686200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2ED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68" w:type="dxa"/>
            <w:gridSpan w:val="3"/>
            <w:vAlign w:val="center"/>
          </w:tcPr>
          <w:p w14:paraId="790F34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奖惩情况</w:t>
            </w:r>
          </w:p>
        </w:tc>
        <w:tc>
          <w:tcPr>
            <w:tcW w:w="7033" w:type="dxa"/>
            <w:gridSpan w:val="12"/>
          </w:tcPr>
          <w:p w14:paraId="02D361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BFF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868" w:type="dxa"/>
            <w:gridSpan w:val="3"/>
            <w:vAlign w:val="center"/>
          </w:tcPr>
          <w:p w14:paraId="46010F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获得过何专业证书，有何特长</w:t>
            </w:r>
          </w:p>
        </w:tc>
        <w:tc>
          <w:tcPr>
            <w:tcW w:w="7033" w:type="dxa"/>
            <w:gridSpan w:val="12"/>
          </w:tcPr>
          <w:p w14:paraId="4ACE1A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898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4"/>
            <w:vAlign w:val="center"/>
          </w:tcPr>
          <w:p w14:paraId="4FF218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家庭主要成员及社会关系</w:t>
            </w:r>
          </w:p>
        </w:tc>
        <w:tc>
          <w:tcPr>
            <w:tcW w:w="1074" w:type="dxa"/>
            <w:gridSpan w:val="2"/>
            <w:vAlign w:val="center"/>
          </w:tcPr>
          <w:p w14:paraId="1A95A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称谓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4E561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4C5C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1519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7AC7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</w:t>
            </w:r>
          </w:p>
        </w:tc>
      </w:tr>
      <w:tr w14:paraId="1ABA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730670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E72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3D78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64B8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1A8D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259E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0FB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1BAB83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623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264A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902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68F2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2F42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1A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650D49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4FC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61D4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41E6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31A5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74DB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92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185D15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EBA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03D1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9AB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64AA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0473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21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385CB6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3FE5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5C48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600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0E7B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4F33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C2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26C115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173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2AEE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7CE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0D130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10442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CCF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31" w:type="dxa"/>
            <w:gridSpan w:val="4"/>
            <w:vAlign w:val="center"/>
          </w:tcPr>
          <w:p w14:paraId="55194A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8C2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14:paraId="68D0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37B1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14:paraId="0512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7F49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E41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4"/>
            <w:vAlign w:val="center"/>
          </w:tcPr>
          <w:p w14:paraId="2140C197">
            <w:pPr>
              <w:pStyle w:val="3"/>
              <w:jc w:val="center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本人承诺</w:t>
            </w:r>
          </w:p>
        </w:tc>
        <w:tc>
          <w:tcPr>
            <w:tcW w:w="6670" w:type="dxa"/>
            <w:gridSpan w:val="11"/>
            <w:shd w:val="clear" w:color="auto" w:fill="auto"/>
            <w:vAlign w:val="center"/>
          </w:tcPr>
          <w:p w14:paraId="727C6751">
            <w:pPr>
              <w:bidi w:val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我已详细阅读了本次公告及相关要求，确认符合公开招聘条件及职位要求。本人保证所填报资料真实准确，如因个人原因填报失实或不符合招聘条件、职位要求而被取消资格的，由本人负责。　　　　　　　　　　　　                         </w:t>
            </w:r>
          </w:p>
          <w:p w14:paraId="6339350C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06895EB">
            <w:pPr>
              <w:bidi w:val="0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本人签名：</w:t>
            </w:r>
          </w:p>
          <w:p w14:paraId="25A2C78E">
            <w:pPr>
              <w:bidi w:val="0"/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年  月  日</w:t>
            </w:r>
          </w:p>
        </w:tc>
      </w:tr>
      <w:tr w14:paraId="3A2F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1" w:type="dxa"/>
            <w:gridSpan w:val="4"/>
            <w:vAlign w:val="center"/>
          </w:tcPr>
          <w:p w14:paraId="58553978">
            <w:pPr>
              <w:pStyle w:val="3"/>
              <w:jc w:val="center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670" w:type="dxa"/>
            <w:gridSpan w:val="11"/>
            <w:shd w:val="clear" w:color="auto" w:fill="auto"/>
            <w:vAlign w:val="center"/>
          </w:tcPr>
          <w:p w14:paraId="1503D2BD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5E7E0084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1.此表用A4纸双面打印。</w:t>
      </w:r>
    </w:p>
    <w:p w14:paraId="365B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报名登记表填表须知</w:t>
      </w:r>
    </w:p>
    <w:p w14:paraId="79B9856E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BF519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1.报名登记表，须按填写说明逐项认真填写，不能遗漏，所填写内容要准确无误。需用钢笔、签字笔填写或电脑打印。</w:t>
      </w:r>
    </w:p>
    <w:p w14:paraId="5C87B04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2.“民族”栏填写民族全称，不能简称。</w:t>
      </w:r>
    </w:p>
    <w:p w14:paraId="76A2607A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3.“籍贯”栏填写祖籍所在地，按现在的行政区划填写，要填写省、市或县的名称，如“四川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大英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“四川遂宁”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C6B8A7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4.“政治面貌”栏，填写中共党员、中共预备党员、共青团员、民主党派名称或群众。</w:t>
      </w:r>
    </w:p>
    <w:p w14:paraId="678968FE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5.“出生年月”“参加工作时间”应按组织认定的时间填写，不能随意更改。填写时，年份一律用4位数字表示，月份一律用2位数字表示，如“1980.05”。</w:t>
      </w:r>
    </w:p>
    <w:p w14:paraId="540E0846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学历需填写规范的名称“大专”“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研究生”“省委党校大学”“中央党校研究生”等，不能填写不规范名称。</w:t>
      </w:r>
    </w:p>
    <w:p w14:paraId="4219BFD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.“个人简历”从参加工作时填起，大、中专院校学习毕业后参加工作的，从大、中专院校学习时填起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简历的起止时间到月（年份用4位数字表示，月份用2位数字表示），前后要衔接，不得空断。</w:t>
      </w:r>
    </w:p>
    <w:p w14:paraId="2C0B27E6">
      <w:pPr>
        <w:bidi w:val="0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.“奖惩情况”栏，填写获得的奖励或记功；受处分的，要填写何年何月因何问题经何单位批准受何种处分，何年何月经何单位批准撤销何种处分。没有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受到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奖励和处分的，要填“无”。</w:t>
      </w:r>
    </w:p>
    <w:p w14:paraId="6CF220EF"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附件2</w:t>
      </w:r>
    </w:p>
    <w:p w14:paraId="0925D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总工会公开招聘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社会工作者招聘计划一览表</w:t>
      </w:r>
    </w:p>
    <w:tbl>
      <w:tblPr>
        <w:tblStyle w:val="7"/>
        <w:tblW w:w="4987" w:type="pct"/>
        <w:tblInd w:w="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95"/>
        <w:gridCol w:w="808"/>
        <w:gridCol w:w="1272"/>
        <w:gridCol w:w="3349"/>
        <w:gridCol w:w="3833"/>
        <w:gridCol w:w="2278"/>
      </w:tblGrid>
      <w:tr w14:paraId="0D22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3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08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岗位</w:t>
            </w: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招聘</w:t>
            </w: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4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招聘范围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7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学历及专业要求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E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lang w:eastAsia="zh-CN"/>
              </w:rPr>
              <w:t>岗位要求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C2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国标黑体" w:hAnsi="国标黑体" w:eastAsia="国标黑体" w:cs="国标黑体"/>
                <w:sz w:val="28"/>
                <w:szCs w:val="28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</w:rPr>
              <w:t>年龄</w:t>
            </w:r>
          </w:p>
        </w:tc>
      </w:tr>
      <w:tr w14:paraId="1DFAA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F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大英县总工会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1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综合岗位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29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FA77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DD7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大专及以上学历。</w:t>
            </w:r>
          </w:p>
          <w:p w14:paraId="4D069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专科：公共管理与服务类、旅游类、医药卫生类</w:t>
            </w:r>
          </w:p>
          <w:p w14:paraId="52808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本科：社会学类、法学类、</w:t>
            </w:r>
          </w:p>
          <w:p w14:paraId="3FD20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公共管理与服务类、管理学类、医学类、医药卫生类</w:t>
            </w:r>
          </w:p>
          <w:p w14:paraId="09AAA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研究生：不限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557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热心群众工作，有较强的事业心、责任感，具备较强的组织协调能力、沟通能力和文字表达能力；熟悉工会工作相关法律法规和政策。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64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及以下</w:t>
            </w:r>
          </w:p>
        </w:tc>
      </w:tr>
      <w:tr w14:paraId="21B75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5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大英县总工会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2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财务岗位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7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  <w:p w14:paraId="1D07C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：财务会计类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 w14:paraId="5F57D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本科：会计学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大数据与会计专业、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、财务会计教育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、财务管理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  <w:p w14:paraId="0DE301C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研究生：会计专业、会计学专业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98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热心群众工作，有较强的事业心、责任感，持有初级会计职称及以上资格证书，熟悉掌握财务制度，具备从事会计、审计等工作所需要的专业能力。具有两年及以上机关企事业单位工作经历，同等条件下优先聘用。 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6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及以下</w:t>
            </w:r>
          </w:p>
        </w:tc>
      </w:tr>
    </w:tbl>
    <w:p w14:paraId="2BA59A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 w14:paraId="19174F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0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04D3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04D3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09F3"/>
    <w:rsid w:val="03E11FF9"/>
    <w:rsid w:val="03E78E3D"/>
    <w:rsid w:val="04FD9C9A"/>
    <w:rsid w:val="07904255"/>
    <w:rsid w:val="0A397E8E"/>
    <w:rsid w:val="0BD404F0"/>
    <w:rsid w:val="0CCC323C"/>
    <w:rsid w:val="0D544BF4"/>
    <w:rsid w:val="0D5541BD"/>
    <w:rsid w:val="0E4450FC"/>
    <w:rsid w:val="0EFA2EC7"/>
    <w:rsid w:val="13A7230D"/>
    <w:rsid w:val="13C44C6D"/>
    <w:rsid w:val="1494103A"/>
    <w:rsid w:val="14E135FC"/>
    <w:rsid w:val="14E629C1"/>
    <w:rsid w:val="15A46B04"/>
    <w:rsid w:val="1A530AF8"/>
    <w:rsid w:val="1C9571A6"/>
    <w:rsid w:val="1D56621B"/>
    <w:rsid w:val="1D614F61"/>
    <w:rsid w:val="1D8E3BF5"/>
    <w:rsid w:val="20582C19"/>
    <w:rsid w:val="20E406FC"/>
    <w:rsid w:val="2129610F"/>
    <w:rsid w:val="24A563F4"/>
    <w:rsid w:val="261C6242"/>
    <w:rsid w:val="266B0F78"/>
    <w:rsid w:val="26EA4F3F"/>
    <w:rsid w:val="2807180F"/>
    <w:rsid w:val="2A5A1A2F"/>
    <w:rsid w:val="2DEAEC69"/>
    <w:rsid w:val="2E1C386F"/>
    <w:rsid w:val="2F072785"/>
    <w:rsid w:val="2F880DEC"/>
    <w:rsid w:val="30DC319E"/>
    <w:rsid w:val="32EBA30F"/>
    <w:rsid w:val="33095DA0"/>
    <w:rsid w:val="33482D6D"/>
    <w:rsid w:val="361A2073"/>
    <w:rsid w:val="364A2958"/>
    <w:rsid w:val="36526C40"/>
    <w:rsid w:val="365550A3"/>
    <w:rsid w:val="3677CF39"/>
    <w:rsid w:val="37F07DEF"/>
    <w:rsid w:val="37FDA818"/>
    <w:rsid w:val="3BDF32D8"/>
    <w:rsid w:val="3BFFEA74"/>
    <w:rsid w:val="3C1C08F2"/>
    <w:rsid w:val="3CBB8CDA"/>
    <w:rsid w:val="3DC456E6"/>
    <w:rsid w:val="3F3186C0"/>
    <w:rsid w:val="3F43D3FC"/>
    <w:rsid w:val="3F566811"/>
    <w:rsid w:val="3FBA7F90"/>
    <w:rsid w:val="3FCF0B60"/>
    <w:rsid w:val="3FEE75D2"/>
    <w:rsid w:val="3FF96D47"/>
    <w:rsid w:val="3FFFD221"/>
    <w:rsid w:val="40D43E92"/>
    <w:rsid w:val="41FB544E"/>
    <w:rsid w:val="44CB9931"/>
    <w:rsid w:val="457F6CA2"/>
    <w:rsid w:val="45F73C69"/>
    <w:rsid w:val="47FA1543"/>
    <w:rsid w:val="49226828"/>
    <w:rsid w:val="49BA174B"/>
    <w:rsid w:val="49D4280C"/>
    <w:rsid w:val="4C86482D"/>
    <w:rsid w:val="4CCB1E61"/>
    <w:rsid w:val="4FC52954"/>
    <w:rsid w:val="4FDF9853"/>
    <w:rsid w:val="4FFFEE95"/>
    <w:rsid w:val="508F1B83"/>
    <w:rsid w:val="50CB4D46"/>
    <w:rsid w:val="52376DDA"/>
    <w:rsid w:val="53DA5789"/>
    <w:rsid w:val="588A35B2"/>
    <w:rsid w:val="59ED345E"/>
    <w:rsid w:val="5BCE7A03"/>
    <w:rsid w:val="5BFD6E87"/>
    <w:rsid w:val="5C514191"/>
    <w:rsid w:val="5DAD189A"/>
    <w:rsid w:val="5EFECA90"/>
    <w:rsid w:val="5FFF5A83"/>
    <w:rsid w:val="5FFF8FF9"/>
    <w:rsid w:val="60F375C4"/>
    <w:rsid w:val="616EF1D5"/>
    <w:rsid w:val="62E25528"/>
    <w:rsid w:val="631303F2"/>
    <w:rsid w:val="632223E3"/>
    <w:rsid w:val="63EB96FF"/>
    <w:rsid w:val="645909F3"/>
    <w:rsid w:val="65FE7137"/>
    <w:rsid w:val="660B1854"/>
    <w:rsid w:val="698536CB"/>
    <w:rsid w:val="6A5D1F52"/>
    <w:rsid w:val="6AA2126D"/>
    <w:rsid w:val="6AB04778"/>
    <w:rsid w:val="6AB57BF4"/>
    <w:rsid w:val="6B0E38E3"/>
    <w:rsid w:val="6B667608"/>
    <w:rsid w:val="6BFFCE94"/>
    <w:rsid w:val="6E4BBEB5"/>
    <w:rsid w:val="6E752283"/>
    <w:rsid w:val="6F7D6398"/>
    <w:rsid w:val="6FA3517F"/>
    <w:rsid w:val="6FBB76ED"/>
    <w:rsid w:val="6FCC30B1"/>
    <w:rsid w:val="6FDFD598"/>
    <w:rsid w:val="70E507AA"/>
    <w:rsid w:val="71F918CD"/>
    <w:rsid w:val="72FBD2EE"/>
    <w:rsid w:val="73BDAD1F"/>
    <w:rsid w:val="75C81609"/>
    <w:rsid w:val="76BF44E2"/>
    <w:rsid w:val="77A61E4A"/>
    <w:rsid w:val="783E33C3"/>
    <w:rsid w:val="78BC6D8C"/>
    <w:rsid w:val="7B6475E5"/>
    <w:rsid w:val="7B7DDC12"/>
    <w:rsid w:val="7BBD775C"/>
    <w:rsid w:val="7BC6AB87"/>
    <w:rsid w:val="7BE2764E"/>
    <w:rsid w:val="7C7F765D"/>
    <w:rsid w:val="7CAD8640"/>
    <w:rsid w:val="7D2871A9"/>
    <w:rsid w:val="7D6F31C2"/>
    <w:rsid w:val="7DEC1882"/>
    <w:rsid w:val="7DFFA99C"/>
    <w:rsid w:val="7E731F34"/>
    <w:rsid w:val="7EDC440A"/>
    <w:rsid w:val="7EFCD15D"/>
    <w:rsid w:val="7F1714D1"/>
    <w:rsid w:val="7F5FAB78"/>
    <w:rsid w:val="7F96F794"/>
    <w:rsid w:val="7FB55F3C"/>
    <w:rsid w:val="7FBE48BC"/>
    <w:rsid w:val="7FC9D18D"/>
    <w:rsid w:val="7FD7994F"/>
    <w:rsid w:val="7FE531A5"/>
    <w:rsid w:val="7FF48989"/>
    <w:rsid w:val="7FF5D7D2"/>
    <w:rsid w:val="7FFF5198"/>
    <w:rsid w:val="7FFFDCA8"/>
    <w:rsid w:val="8E36D389"/>
    <w:rsid w:val="997B0BD6"/>
    <w:rsid w:val="9BFD6A8C"/>
    <w:rsid w:val="A3DD7E00"/>
    <w:rsid w:val="A9F6E83B"/>
    <w:rsid w:val="AFB3F8A2"/>
    <w:rsid w:val="B5E7F95B"/>
    <w:rsid w:val="B7FF2429"/>
    <w:rsid w:val="BAFD4093"/>
    <w:rsid w:val="BBCD2B09"/>
    <w:rsid w:val="BEDFDC34"/>
    <w:rsid w:val="BF5BACC9"/>
    <w:rsid w:val="BF9F4B81"/>
    <w:rsid w:val="D67DE3BE"/>
    <w:rsid w:val="D76F1AE0"/>
    <w:rsid w:val="D8DFB44F"/>
    <w:rsid w:val="DBFBE8A5"/>
    <w:rsid w:val="DBFEA43F"/>
    <w:rsid w:val="DEED3201"/>
    <w:rsid w:val="DEF9043E"/>
    <w:rsid w:val="DF3DEB67"/>
    <w:rsid w:val="DFDF5241"/>
    <w:rsid w:val="E59CF759"/>
    <w:rsid w:val="EC3D92AC"/>
    <w:rsid w:val="EDD57E01"/>
    <w:rsid w:val="EF4E6110"/>
    <w:rsid w:val="EFEF33CC"/>
    <w:rsid w:val="EFEFE002"/>
    <w:rsid w:val="F3DAA292"/>
    <w:rsid w:val="F3F338F5"/>
    <w:rsid w:val="F3F3BB30"/>
    <w:rsid w:val="F5FBA292"/>
    <w:rsid w:val="F6FE0B7B"/>
    <w:rsid w:val="F77F8FBB"/>
    <w:rsid w:val="FB27E7E1"/>
    <w:rsid w:val="FBADC676"/>
    <w:rsid w:val="FBBEE0DB"/>
    <w:rsid w:val="FBEF544F"/>
    <w:rsid w:val="FCA3D16F"/>
    <w:rsid w:val="FDED22B7"/>
    <w:rsid w:val="FEDF4249"/>
    <w:rsid w:val="FEEF6FCF"/>
    <w:rsid w:val="FF57D7F6"/>
    <w:rsid w:val="FF778974"/>
    <w:rsid w:val="FFAFB830"/>
    <w:rsid w:val="FFBFCB7F"/>
    <w:rsid w:val="FFD75A6A"/>
    <w:rsid w:val="FFF542A7"/>
    <w:rsid w:val="FFF71BA7"/>
    <w:rsid w:val="FFFCDC8E"/>
    <w:rsid w:val="FFFE0A02"/>
    <w:rsid w:val="FF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章标题"/>
    <w:basedOn w:val="1"/>
    <w:next w:val="12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12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4702</Words>
  <Characters>4822</Characters>
  <Lines>1</Lines>
  <Paragraphs>1</Paragraphs>
  <TotalTime>14</TotalTime>
  <ScaleCrop>false</ScaleCrop>
  <LinksUpToDate>false</LinksUpToDate>
  <CharactersWithSpaces>5064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2025-09-13T01:05:00Z</dcterms:created>
  <dc:creator>relative rest</dc:creator>
  <cp:lastModifiedBy>Liuliu</cp:lastModifiedBy>
  <cp:lastPrinted>2025-09-18T18:36:00Z</cp:lastPrinted>
  <dcterms:modified xsi:type="dcterms:W3CDTF">2025-10-09T07:28:23Z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9D90E13C13914686A32B61DB775B55ED_13</vt:lpwstr>
  </property>
  <property fmtid="{D5CDD505-2E9C-101B-9397-08002B2CF9AE}" pid="4" name="KSOTemplateDocerSaveRecord">
    <vt:lpwstr>eyJoZGlkIjoiYmYyMTkwMTk1NWMzMGJlOGQ0Y2ZiMTBlMzQ2ZTZiOGUiLCJ1c2VySWQiOiI0Nzc2Mzg2NDEifQ==</vt:lpwstr>
  </property>
</Properties>
</file>