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33CE5">
      <w:pPr>
        <w:pStyle w:val="3"/>
        <w:spacing w:line="594" w:lineRule="exact"/>
        <w:jc w:val="both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lang w:eastAsia="zh-CN"/>
        </w:rPr>
        <w:t>附件2</w:t>
      </w:r>
    </w:p>
    <w:p w14:paraId="5C6CE3D7"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6FA89FA7">
      <w:pPr>
        <w:spacing w:line="594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现场资格审查资料清单</w:t>
      </w:r>
      <w:bookmarkEnd w:id="0"/>
    </w:p>
    <w:p w14:paraId="247B0466">
      <w:pPr>
        <w:spacing w:line="594" w:lineRule="exact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A58040D">
      <w:pPr>
        <w:pStyle w:val="2"/>
        <w:tabs>
          <w:tab w:val="left" w:pos="0"/>
        </w:tabs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1．《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涪陵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区2025年度面向社会公开选拔社区工作者后备库人选报名信息表》、准考证各1份（在报名系统中打印）；</w:t>
      </w:r>
    </w:p>
    <w:p w14:paraId="3F006422">
      <w:pPr>
        <w:pStyle w:val="2"/>
        <w:tabs>
          <w:tab w:val="left" w:pos="0"/>
        </w:tabs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2．本人身份证原件及复印件1份（正反两面复印在同一页A4纸上）；</w:t>
      </w:r>
    </w:p>
    <w:p w14:paraId="4CB175FF">
      <w:pPr>
        <w:pStyle w:val="2"/>
        <w:widowControl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3．大学专科及以上学历毕业证、学位证原件及复印件1份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登录中国高等教育学生信息网（学信网）下载打印《教育部学历证书电子注册备案表》或《中国高等教育学历认证报告》1份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国（境）外高校就读的考生报考，需提供教育部中国留学服务中心（网站：https://portal.cscse.edu.cn/）出具的国（境）外高校学历学位认证书1份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；</w:t>
      </w:r>
    </w:p>
    <w:p w14:paraId="3A679209">
      <w:pPr>
        <w:pStyle w:val="2"/>
        <w:widowControl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近一个月内开具的个人信用报告1份，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即在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日-2025年10月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日期间，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报名人员自行到银行打印或登录中国人民银行征信中心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网站：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http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//www.pbccrc.org.cn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互联网个人信用信息服务平台下载打印个人信用报告；</w:t>
      </w:r>
    </w:p>
    <w:p w14:paraId="7AA20ED9">
      <w:pPr>
        <w:pStyle w:val="2"/>
        <w:widowControl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5．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近一个月内开具的无犯罪记录证明1份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，即在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日-2025年10月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日期间，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重庆市户籍居民、在渝登记居住的市外户籍居民都可在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警快办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平台在线申办本人的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无犯罪记录证明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，选择在线下载或邮寄到家。关注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警快办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微信公众号，并发送“无犯罪记录证明”关键字至公众号后台。收到公众号推送的办理链接后打开链接，也可在“警快办”主页“常用服务”事项中选择办理，在页面经过实人认证后即可在线自助办理）；</w:t>
      </w:r>
    </w:p>
    <w:p w14:paraId="0E5F4B26"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6．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本人签字后的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诚信承诺书纸质件1份；</w:t>
      </w:r>
    </w:p>
    <w:p w14:paraId="22170814">
      <w:pPr>
        <w:pStyle w:val="2"/>
        <w:widowControl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7．加分项需提供的资料：（1）社会工作者职业资格证书原件及复印件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1份（因2025年社会工作师资格考试尚未发放纸质证书，可以打印电子证书证明）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；（2）加盖鲜章的退役军人登记表复印件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，服役期间获得的嘉奖证书原件及复印件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；（3）加盖鲜章的《入党志愿书》复印件或具有发展党员权限的基层党组织出具的党员身份证明（入党时间需在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2025年9月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前）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5034E710">
      <w:pPr>
        <w:spacing w:line="594" w:lineRule="exact"/>
        <w:rPr>
          <w:rFonts w:hint="default" w:ascii="Times New Roman" w:hAnsi="Times New Roman" w:cs="Times New Roman"/>
          <w:color w:val="auto"/>
          <w:highlight w:val="none"/>
        </w:rPr>
      </w:pPr>
    </w:p>
    <w:p w14:paraId="4EB75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32B49E-972E-45C2-9A39-06B5C6FA33E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C5B6972-D7E0-4895-88A8-44CFC814BC64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0EE1999-A2DF-4D66-9FFB-9482B2C228C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46F79BF-9DE7-4432-AC8B-D12E4929B1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D1494"/>
    <w:rsid w:val="438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10"/>
    <w:pPr>
      <w:widowControl/>
      <w:spacing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2025-09-29T09:29:00Z</dcterms:created>
  <dc:creator>肆。</dc:creator>
  <cp:lastModifiedBy>肆。</cp:lastModifiedBy>
  <dcterms:modified xsi:type="dcterms:W3CDTF">2025-09-29T09:30:04Z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E06D4791260C4FDBB22CEAF36166DB74_11</vt:lpwstr>
  </property>
  <property fmtid="{D5CDD505-2E9C-101B-9397-08002B2CF9AE}" pid="4" name="KSOTemplateDocerSaveRecord">
    <vt:lpwstr>eyJoZGlkIjoiNzRiYmI0NmNhNWJiNjhiY2MzZTM4NTZlZDVjZmIyNzEiLCJ1c2VySWQiOiIzNzAyNjE4ODYifQ==</vt:lpwstr>
  </property>
</Properties>
</file>