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1407A">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国标黑体" w:hAnsi="国标黑体" w:eastAsia="国标黑体" w:cs="国标黑体"/>
          <w:sz w:val="28"/>
          <w:szCs w:val="28"/>
          <w:lang w:val="en-US" w:eastAsia="zh-CN"/>
        </w:rPr>
      </w:pPr>
      <w:r>
        <w:rPr>
          <w:rFonts w:hint="eastAsia" w:ascii="国标黑体" w:hAnsi="国标黑体" w:eastAsia="国标黑体" w:cs="国标黑体"/>
          <w:sz w:val="28"/>
          <w:szCs w:val="28"/>
          <w:lang w:val="en-US" w:eastAsia="zh-CN"/>
        </w:rPr>
        <w:t>附件2</w:t>
      </w:r>
    </w:p>
    <w:p w14:paraId="3BA68BDC">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cs="仿宋"/>
          <w:sz w:val="28"/>
          <w:szCs w:val="28"/>
          <w:lang w:val="en-US" w:eastAsia="zh-CN"/>
        </w:rPr>
      </w:pPr>
    </w:p>
    <w:p w14:paraId="73200EEE">
      <w:pPr>
        <w:widowControl/>
        <w:shd w:val="clear" w:color="auto" w:fill="FFFFFF"/>
        <w:spacing w:line="288" w:lineRule="atLeast"/>
        <w:jc w:val="center"/>
        <w:rPr>
          <w:rFonts w:hint="eastAsia" w:ascii="方正小标宋简体" w:hAnsi="黑体" w:eastAsia="方正小标宋简体" w:cs="黑体"/>
          <w:b w:val="0"/>
          <w:bCs/>
          <w:color w:val="000000"/>
          <w:sz w:val="44"/>
          <w:szCs w:val="44"/>
          <w:shd w:val="clear" w:color="auto" w:fill="FFFFFF"/>
        </w:rPr>
      </w:pPr>
      <w:r>
        <w:rPr>
          <w:rFonts w:hint="eastAsia" w:ascii="方正小标宋简体" w:hAnsi="黑体" w:eastAsia="方正小标宋简体" w:cs="黑体"/>
          <w:b w:val="0"/>
          <w:bCs/>
          <w:color w:val="000000"/>
          <w:sz w:val="44"/>
          <w:szCs w:val="44"/>
          <w:shd w:val="clear" w:color="auto" w:fill="FFFFFF"/>
        </w:rPr>
        <w:t>事业单位公开招聘违纪违规行为处理规定</w:t>
      </w:r>
    </w:p>
    <w:p w14:paraId="4E106320">
      <w:pPr>
        <w:widowControl/>
        <w:shd w:val="clear" w:color="auto" w:fill="FFFFFF"/>
        <w:spacing w:line="288" w:lineRule="atLeast"/>
        <w:jc w:val="center"/>
        <w:rPr>
          <w:rFonts w:hint="eastAsia" w:ascii="黑体" w:hAnsi="黑体" w:eastAsia="黑体" w:cs="黑体"/>
          <w:b/>
          <w:color w:val="000000"/>
          <w:sz w:val="44"/>
          <w:szCs w:val="44"/>
          <w:shd w:val="clear" w:color="auto" w:fill="FFFFFF"/>
        </w:rPr>
      </w:pPr>
      <w:r>
        <w:rPr>
          <w:rFonts w:hint="eastAsia" w:ascii="宋体" w:hAnsi="宋体" w:cs="宋体"/>
          <w:color w:val="000000"/>
          <w:kern w:val="0"/>
          <w:sz w:val="24"/>
          <w:shd w:val="clear" w:color="auto" w:fill="FFFFFF"/>
          <w:lang w:bidi="ar"/>
        </w:rPr>
        <w:t> </w:t>
      </w:r>
    </w:p>
    <w:p w14:paraId="5DB2B9E5">
      <w:pPr>
        <w:widowControl/>
        <w:shd w:val="clear" w:color="auto" w:fill="FFFFFF"/>
        <w:spacing w:line="288" w:lineRule="atLeast"/>
        <w:jc w:val="center"/>
        <w:rPr>
          <w:rFonts w:hint="eastAsia" w:ascii="黑体" w:hAnsi="黑体" w:eastAsia="黑体" w:cs="宋体"/>
          <w:color w:val="000000"/>
          <w:sz w:val="36"/>
          <w:szCs w:val="36"/>
        </w:rPr>
      </w:pPr>
      <w:r>
        <w:rPr>
          <w:rFonts w:hint="eastAsia" w:ascii="黑体" w:hAnsi="黑体" w:eastAsia="黑体" w:cs="宋体"/>
          <w:color w:val="000000"/>
          <w:kern w:val="0"/>
          <w:sz w:val="36"/>
          <w:szCs w:val="36"/>
          <w:shd w:val="clear" w:color="auto" w:fill="FFFFFF"/>
          <w:lang w:bidi="ar"/>
        </w:rPr>
        <w:t>第一章    总  则</w:t>
      </w:r>
    </w:p>
    <w:p w14:paraId="280358D4">
      <w:pPr>
        <w:widowControl/>
        <w:shd w:val="clear" w:color="auto" w:fill="FFFFFF"/>
        <w:spacing w:line="288" w:lineRule="atLeast"/>
        <w:ind w:firstLine="640" w:firstLineChars="200"/>
        <w:jc w:val="left"/>
        <w:rPr>
          <w:rFonts w:hint="eastAsia" w:ascii="仿宋_GB2312" w:hAnsi="黑体" w:eastAsia="仿宋_GB2312" w:cs="宋体"/>
          <w:color w:val="000000"/>
          <w:sz w:val="36"/>
          <w:szCs w:val="36"/>
        </w:rPr>
      </w:pPr>
      <w:r>
        <w:rPr>
          <w:rFonts w:hint="eastAsia" w:ascii="仿宋_GB2312" w:hAnsi="仿宋" w:eastAsia="仿宋_GB2312" w:cs="宋体"/>
          <w:color w:val="000000"/>
          <w:kern w:val="0"/>
          <w:sz w:val="32"/>
          <w:szCs w:val="32"/>
          <w:shd w:val="clear" w:color="auto" w:fill="FFFFFF"/>
          <w:lang w:bidi="ar"/>
        </w:rPr>
        <w:t>第一条</w:t>
      </w:r>
      <w:r>
        <w:rPr>
          <w:rFonts w:hint="eastAsia" w:ascii="仿宋_GB2312" w:hAnsi="仿宋" w:eastAsia="仿宋_GB2312" w:cs="宋体"/>
          <w:color w:val="000000"/>
          <w:kern w:val="0"/>
          <w:sz w:val="32"/>
          <w:szCs w:val="32"/>
          <w:shd w:val="clear" w:color="auto" w:fill="FFFFFF"/>
          <w:lang w:val="en-US" w:eastAsia="zh-CN" w:bidi="ar"/>
        </w:rPr>
        <w:t xml:space="preserve"> </w:t>
      </w:r>
      <w:r>
        <w:rPr>
          <w:rFonts w:hint="eastAsia" w:ascii="仿宋_GB2312" w:hAnsi="仿宋" w:eastAsia="仿宋_GB2312" w:cs="宋体"/>
          <w:color w:val="000000"/>
          <w:kern w:val="0"/>
          <w:sz w:val="32"/>
          <w:szCs w:val="32"/>
          <w:shd w:val="clear" w:color="auto" w:fill="FFFFFF"/>
          <w:lang w:bidi="ar"/>
        </w:rPr>
        <w:t xml:space="preserve"> 为加强事业单位公开招聘工作管理，规范公开招聘违纪违规行为的认定与处理，保证招聘工作公开、公平、公正，根据《事业单位人事管理条例》等有关规定，制定本规定。</w:t>
      </w:r>
    </w:p>
    <w:p w14:paraId="6A84D687">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第二条</w:t>
      </w:r>
      <w:r>
        <w:rPr>
          <w:rFonts w:hint="eastAsia" w:ascii="仿宋_GB2312" w:hAnsi="仿宋" w:eastAsia="仿宋_GB2312" w:cs="宋体"/>
          <w:color w:val="000000"/>
          <w:kern w:val="0"/>
          <w:sz w:val="32"/>
          <w:szCs w:val="32"/>
          <w:shd w:val="clear" w:color="auto" w:fill="FFFFFF"/>
          <w:lang w:val="en-US" w:eastAsia="zh-CN" w:bidi="ar"/>
        </w:rPr>
        <w:t xml:space="preserve"> </w:t>
      </w:r>
      <w:r>
        <w:rPr>
          <w:rFonts w:hint="eastAsia" w:ascii="仿宋_GB2312" w:hAnsi="仿宋" w:eastAsia="仿宋_GB2312" w:cs="宋体"/>
          <w:color w:val="000000"/>
          <w:kern w:val="0"/>
          <w:sz w:val="32"/>
          <w:szCs w:val="32"/>
          <w:shd w:val="clear" w:color="auto" w:fill="FFFFFF"/>
          <w:lang w:bidi="ar"/>
        </w:rPr>
        <w:t xml:space="preserve"> 事业单位公开招聘中违纪违规行为的认定与处理，适用本规定。</w:t>
      </w:r>
      <w:r>
        <w:rPr>
          <w:rFonts w:hint="eastAsia" w:ascii="宋体" w:hAnsi="宋体" w:eastAsia="仿宋_GB2312" w:cs="宋体"/>
          <w:color w:val="000000"/>
          <w:kern w:val="0"/>
          <w:sz w:val="32"/>
          <w:szCs w:val="32"/>
          <w:shd w:val="clear" w:color="auto" w:fill="FFFFFF"/>
          <w:lang w:bidi="ar"/>
        </w:rPr>
        <w:t>   </w:t>
      </w:r>
    </w:p>
    <w:p w14:paraId="355066AE">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xml:space="preserve">第三条 </w:t>
      </w:r>
      <w:r>
        <w:rPr>
          <w:rFonts w:hint="eastAsia" w:ascii="仿宋_GB2312" w:hAnsi="仿宋" w:eastAsia="仿宋_GB2312" w:cs="宋体"/>
          <w:color w:val="000000"/>
          <w:kern w:val="0"/>
          <w:sz w:val="32"/>
          <w:szCs w:val="32"/>
          <w:shd w:val="clear" w:color="auto" w:fill="FFFFFF"/>
          <w:lang w:val="en-US" w:eastAsia="zh-CN" w:bidi="ar"/>
        </w:rPr>
        <w:t xml:space="preserve"> </w:t>
      </w:r>
      <w:r>
        <w:rPr>
          <w:rFonts w:hint="eastAsia" w:ascii="仿宋_GB2312" w:hAnsi="仿宋" w:eastAsia="仿宋_GB2312" w:cs="宋体"/>
          <w:color w:val="000000"/>
          <w:kern w:val="0"/>
          <w:sz w:val="32"/>
          <w:szCs w:val="32"/>
          <w:shd w:val="clear" w:color="auto" w:fill="FFFFFF"/>
          <w:lang w:bidi="ar"/>
        </w:rPr>
        <w:t>认定与处理公开招聘违纪违规行为，应当事实清楚、证据确凿、程序规范、适用规定准确。</w:t>
      </w:r>
    </w:p>
    <w:p w14:paraId="0A24263C">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第四条</w:t>
      </w:r>
      <w:r>
        <w:rPr>
          <w:rFonts w:hint="eastAsia" w:ascii="仿宋_GB2312" w:hAnsi="仿宋" w:eastAsia="仿宋_GB2312" w:cs="宋体"/>
          <w:color w:val="000000"/>
          <w:kern w:val="0"/>
          <w:sz w:val="32"/>
          <w:szCs w:val="32"/>
          <w:shd w:val="clear" w:color="auto" w:fill="FFFFFF"/>
          <w:lang w:val="en-US" w:eastAsia="zh-CN" w:bidi="ar"/>
        </w:rPr>
        <w:t xml:space="preserve"> </w:t>
      </w:r>
      <w:r>
        <w:rPr>
          <w:rFonts w:hint="eastAsia" w:ascii="仿宋_GB2312" w:hAnsi="仿宋" w:eastAsia="仿宋_GB2312" w:cs="宋体"/>
          <w:color w:val="000000"/>
          <w:kern w:val="0"/>
          <w:sz w:val="32"/>
          <w:szCs w:val="32"/>
          <w:shd w:val="clear" w:color="auto" w:fill="FFFFFF"/>
          <w:lang w:bidi="ar"/>
        </w:rPr>
        <w:t xml:space="preserve"> 中央事业单位人事综合管理部门负责全国事业单位公开招聘工作的综合管理与监督。</w:t>
      </w:r>
    </w:p>
    <w:p w14:paraId="712BAACD">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各级事业单位人事综合管理部门、事业单位主管部门、招聘单位按照事业单位公开招聘管理权限，依据本规定对公开招聘违纪违规行为进行认定与处理。</w:t>
      </w:r>
    </w:p>
    <w:p w14:paraId="30B43FF3">
      <w:pPr>
        <w:widowControl/>
        <w:shd w:val="clear" w:color="auto" w:fill="FFFFFF"/>
        <w:spacing w:line="288" w:lineRule="atLeast"/>
        <w:jc w:val="center"/>
        <w:rPr>
          <w:rFonts w:hint="eastAsia" w:ascii="仿宋_GB2312" w:hAnsi="黑体" w:eastAsia="仿宋_GB2312" w:cs="宋体"/>
          <w:color w:val="000000"/>
          <w:kern w:val="0"/>
          <w:sz w:val="36"/>
          <w:szCs w:val="36"/>
          <w:shd w:val="clear" w:color="auto" w:fill="FFFFFF"/>
          <w:lang w:bidi="ar"/>
        </w:rPr>
      </w:pPr>
      <w:r>
        <w:rPr>
          <w:rFonts w:hint="eastAsia" w:ascii="黑体" w:hAnsi="黑体" w:eastAsia="黑体" w:cs="宋体"/>
          <w:color w:val="000000"/>
          <w:kern w:val="0"/>
          <w:sz w:val="36"/>
          <w:szCs w:val="36"/>
          <w:shd w:val="clear" w:color="auto" w:fill="FFFFFF"/>
          <w:lang w:bidi="ar"/>
        </w:rPr>
        <w:t>第二章    应聘人员违纪违规行为处理</w:t>
      </w:r>
    </w:p>
    <w:p w14:paraId="20415979">
      <w:pPr>
        <w:widowControl/>
        <w:shd w:val="clear" w:color="auto" w:fill="FFFFFF"/>
        <w:spacing w:line="288" w:lineRule="atLeast"/>
        <w:ind w:firstLine="640" w:firstLineChars="200"/>
        <w:rPr>
          <w:rFonts w:hint="eastAsia" w:ascii="仿宋_GB2312" w:hAnsi="黑体" w:eastAsia="仿宋_GB2312" w:cs="宋体"/>
          <w:color w:val="000000"/>
          <w:kern w:val="0"/>
          <w:sz w:val="36"/>
          <w:szCs w:val="36"/>
          <w:shd w:val="clear" w:color="auto" w:fill="FFFFFF"/>
          <w:lang w:bidi="ar"/>
        </w:rPr>
      </w:pPr>
      <w:r>
        <w:rPr>
          <w:rFonts w:hint="eastAsia" w:ascii="仿宋_GB2312" w:hAnsi="仿宋" w:eastAsia="仿宋_GB2312" w:cs="宋体"/>
          <w:color w:val="000000"/>
          <w:kern w:val="0"/>
          <w:sz w:val="32"/>
          <w:szCs w:val="32"/>
          <w:shd w:val="clear" w:color="auto" w:fill="FFFFFF"/>
          <w:lang w:bidi="ar"/>
        </w:rPr>
        <w:t>第五条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应聘人员在报名过程中有下列违纪违规行为之一的，取消其本次应聘资格：</w:t>
      </w:r>
    </w:p>
    <w:p w14:paraId="769A83B9">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（一）伪造、涂改证件、证明等报名材料，或者以其他不正当手段获取应聘资格的；</w:t>
      </w:r>
    </w:p>
    <w:p w14:paraId="06D0B062">
      <w:pPr>
        <w:widowControl/>
        <w:shd w:val="clear" w:color="auto" w:fill="FFFFFF"/>
        <w:spacing w:line="288" w:lineRule="atLeast"/>
        <w:ind w:firstLine="645"/>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（二）提供的涉及报考资格的申请材料或者信息不实，且影响报名审核结果的；</w:t>
      </w:r>
    </w:p>
    <w:p w14:paraId="655AC1B0">
      <w:pPr>
        <w:widowControl/>
        <w:shd w:val="clear" w:color="auto" w:fill="FFFFFF"/>
        <w:spacing w:line="288" w:lineRule="atLeast"/>
        <w:ind w:firstLine="645"/>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（三）其他应当取消其本次应聘资格的违纪违规行为。</w:t>
      </w:r>
    </w:p>
    <w:p w14:paraId="0CAB29D4">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第六条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应聘人员在考试过程中有下列违纪违规行为之一的，给予其当次该科目考试成绩无效的处理：</w:t>
      </w:r>
    </w:p>
    <w:p w14:paraId="6C571919">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（一）携带规定以外的物品进入考场且未按要求放在指定位置，经提醒仍不改正的；</w:t>
      </w:r>
    </w:p>
    <w:p w14:paraId="7F9734B7">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（二）未在规定座位参加考试，或者未经考试工作人员允许擅自离开座位或者考场，经提醒仍不改正的；</w:t>
      </w:r>
    </w:p>
    <w:p w14:paraId="7FF50C19">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（三）经提醒仍不按规定填写、填涂本人信息的；</w:t>
      </w:r>
    </w:p>
    <w:p w14:paraId="6CADFDF4">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（四）在试卷、答题纸、答题卡规定以外位置标注本人信息或者其他特殊标记的；</w:t>
      </w:r>
    </w:p>
    <w:p w14:paraId="399AEC48">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（五）在考试开始信号发出前答题，或者在考试结束信号发出后继续答题，经提醒仍不停止的；</w:t>
      </w:r>
    </w:p>
    <w:p w14:paraId="735160AA">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（六）将试卷、答题卡、答题纸带出考场，或者故意损坏试卷、答题卡、答题纸及考试相关设施设备的；</w:t>
      </w:r>
    </w:p>
    <w:p w14:paraId="2C7FBEF0">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（七）其他应当给予当次该科目考试成绩无效处理的违纪违规行为。</w:t>
      </w:r>
    </w:p>
    <w:p w14:paraId="0B772D83">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第七条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应聘人员在考试过程中有下列严重违纪违规行为之一的，给予其当次全部科目考试成绩无效的处理，并将其违纪违规行为记入事业单位公开招聘应聘人员诚信档案库，记录期限为五年：</w:t>
      </w:r>
    </w:p>
    <w:p w14:paraId="6C15586F">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（一）抄袭、协助他人抄袭的；</w:t>
      </w:r>
    </w:p>
    <w:p w14:paraId="102B4F38">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（二）互相传递试卷、答题纸、答题卡、草稿纸等的；</w:t>
      </w:r>
    </w:p>
    <w:p w14:paraId="7EC665A8">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（三）持伪造证件参加考试的；</w:t>
      </w:r>
    </w:p>
    <w:p w14:paraId="6F4BE1E0">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（四）使用禁止带入考场的通讯工具、规定以外的电子用品的；</w:t>
      </w:r>
    </w:p>
    <w:p w14:paraId="0BD690CA">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（五）本人离开考场后，在本场考试结束前，传播考试试题及答案的；</w:t>
      </w:r>
    </w:p>
    <w:p w14:paraId="5F697231">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（六）其他应当给予当次全部科目考试成绩无效处理并记入事业单位公开招聘应聘人员诚信档案库的严重违纪违规行为。</w:t>
      </w:r>
    </w:p>
    <w:p w14:paraId="332DDA9F">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宋体" w:hAnsi="宋体" w:eastAsia="仿宋_GB2312" w:cs="宋体"/>
          <w:color w:val="000000"/>
          <w:kern w:val="0"/>
          <w:sz w:val="32"/>
          <w:szCs w:val="32"/>
          <w:shd w:val="clear" w:color="auto" w:fill="FFFFFF"/>
          <w:lang w:bidi="ar"/>
        </w:rPr>
        <w:t xml:space="preserve">   </w:t>
      </w:r>
      <w:r>
        <w:rPr>
          <w:rFonts w:hint="eastAsia" w:ascii="仿宋_GB2312" w:hAnsi="仿宋" w:eastAsia="仿宋_GB2312" w:cs="宋体"/>
          <w:color w:val="000000"/>
          <w:kern w:val="0"/>
          <w:sz w:val="32"/>
          <w:szCs w:val="32"/>
          <w:shd w:val="clear" w:color="auto" w:fill="FFFFFF"/>
          <w:lang w:bidi="ar"/>
        </w:rPr>
        <w:t>第八条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应聘人员有下列特别严重违纪违规行为之一的，给予其当次全部科目考试成绩无效的处理，并将其违纪违规行为记入事业单位公开招聘应聘人员诚信档案库，长期记录：</w:t>
      </w:r>
    </w:p>
    <w:p w14:paraId="0701C6C3">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（一）串通作弊或者参与有组织作弊的；</w:t>
      </w:r>
    </w:p>
    <w:p w14:paraId="76D35215">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（二）代替他人或者让他人代替自己参加考试的；</w:t>
      </w:r>
    </w:p>
    <w:p w14:paraId="50F16F72">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（三）其他应当给予当次全部科目考试成绩无效处理并记入事业单位公开招聘应聘人员诚信档案库的特别严重的违纪违规行为。</w:t>
      </w:r>
    </w:p>
    <w:p w14:paraId="3597EEF2">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第九条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14:paraId="17CEAF08">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（一）故意扰乱考点、考场以及其他招聘工作场所秩序的；</w:t>
      </w:r>
    </w:p>
    <w:p w14:paraId="286FEFDA">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（二）拒绝、妨碍工作人员履行管理职责的；</w:t>
      </w:r>
    </w:p>
    <w:p w14:paraId="228D5AFA">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（三）威胁、侮辱、诽谤、诬陷工作人员或者其他应聘人员的；</w:t>
      </w:r>
    </w:p>
    <w:p w14:paraId="4F89877A">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（四）其他扰乱招聘工作秩序的违纪违规行为。</w:t>
      </w:r>
    </w:p>
    <w:p w14:paraId="39DB9074">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第十条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在阅卷过程中发现应聘人员之间同一科目作答内容雷同，并经阅卷专家组确认的，给予其当次该科目考试成绩无效的处理。作答内容雷同的具体认定方法和标准，由中央事业单位人事综合管理部门确定。</w:t>
      </w:r>
    </w:p>
    <w:p w14:paraId="70E01388">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应聘人员之间同一科目作答内容雷同，并有其他相关证据证明其违纪违规行为成立的，视具体情形按照本规定第七条、第八条处理。</w:t>
      </w:r>
    </w:p>
    <w:p w14:paraId="4C437869">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第十一条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14:paraId="210FF82B">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第十二条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14:paraId="67A43B91">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第十三条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应聘人员聘用后被查明有本规定所列违纪违规行为的，由招聘单位与其解除聘用合同、予以清退，其中符合第七条、第八条、第十一条、第十二条违纪违规行为的，记入事业单位公开招聘应聘人员诚信档案库。</w:t>
      </w:r>
    </w:p>
    <w:p w14:paraId="3538BA55">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第十四条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事业单位公开招聘应聘人员诚信档案库由中央事业单位人事综合管理部门统一建立，纳入全国信用信息共享平台，向招聘单位及社会提供查询，相关记录作为事业单位聘用人员的重要参考，管理办法另行制定。</w:t>
      </w:r>
    </w:p>
    <w:p w14:paraId="506F1EB2">
      <w:pPr>
        <w:widowControl/>
        <w:shd w:val="clear" w:color="auto" w:fill="FFFFFF"/>
        <w:spacing w:line="288" w:lineRule="atLeast"/>
        <w:jc w:val="center"/>
        <w:rPr>
          <w:rFonts w:hint="eastAsia" w:ascii="黑体" w:hAnsi="黑体" w:eastAsia="黑体" w:cs="宋体"/>
          <w:color w:val="000000"/>
          <w:kern w:val="0"/>
          <w:sz w:val="36"/>
          <w:szCs w:val="36"/>
          <w:shd w:val="clear" w:color="auto" w:fill="FFFFFF"/>
          <w:lang w:bidi="ar"/>
        </w:rPr>
      </w:pPr>
      <w:r>
        <w:rPr>
          <w:rFonts w:hint="eastAsia" w:ascii="黑体" w:hAnsi="黑体" w:eastAsia="黑体" w:cs="宋体"/>
          <w:color w:val="000000"/>
          <w:kern w:val="0"/>
          <w:sz w:val="36"/>
          <w:szCs w:val="36"/>
          <w:shd w:val="clear" w:color="auto" w:fill="FFFFFF"/>
          <w:lang w:bidi="ar"/>
        </w:rPr>
        <w:t>第三章  招聘单位和招聘工作人员违纪违规行为处理</w:t>
      </w:r>
    </w:p>
    <w:p w14:paraId="1C3F5A6B">
      <w:pPr>
        <w:widowControl/>
        <w:shd w:val="clear" w:color="auto" w:fill="FFFFFF"/>
        <w:spacing w:line="288" w:lineRule="atLeast"/>
        <w:ind w:firstLine="640" w:firstLineChars="200"/>
        <w:jc w:val="left"/>
        <w:rPr>
          <w:rFonts w:hint="eastAsia" w:ascii="仿宋_GB2312" w:hAnsi="黑体" w:eastAsia="仿宋_GB2312" w:cs="宋体"/>
          <w:color w:val="000000"/>
          <w:kern w:val="0"/>
          <w:sz w:val="36"/>
          <w:szCs w:val="36"/>
          <w:shd w:val="clear" w:color="auto" w:fill="FFFFFF"/>
          <w:lang w:bidi="ar"/>
        </w:rPr>
      </w:pPr>
      <w:r>
        <w:rPr>
          <w:rFonts w:hint="eastAsia" w:ascii="仿宋_GB2312" w:hAnsi="仿宋" w:eastAsia="仿宋_GB2312" w:cs="宋体"/>
          <w:color w:val="000000"/>
          <w:kern w:val="0"/>
          <w:sz w:val="32"/>
          <w:szCs w:val="32"/>
          <w:shd w:val="clear" w:color="auto" w:fill="FFFFFF"/>
          <w:lang w:bidi="ar"/>
        </w:rPr>
        <w:t>第十五条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招聘单位在公开招聘中有下列行为之一的，事业单位主管部门或者事业单位人事综合管理部门应当责令限期改正；逾期不改正的，对直接负责的主管人员和其他直接责任人员依法给予处分：</w:t>
      </w:r>
    </w:p>
    <w:p w14:paraId="683ECBB0">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（一）未按规定权限和程序核准（备案）招聘方案，擅自组织公开招聘的；</w:t>
      </w:r>
    </w:p>
    <w:p w14:paraId="63D4E709">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（二）设置与岗位无关的指向性或者限制性条件的；</w:t>
      </w:r>
    </w:p>
    <w:p w14:paraId="7ECDC0AF">
      <w:pPr>
        <w:widowControl/>
        <w:shd w:val="clear" w:color="auto" w:fill="FFFFFF"/>
        <w:spacing w:line="288" w:lineRule="atLeast"/>
        <w:ind w:firstLine="63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（三）未按规定发布招聘公告的；</w:t>
      </w:r>
    </w:p>
    <w:p w14:paraId="20B17A28">
      <w:pPr>
        <w:widowControl/>
        <w:shd w:val="clear" w:color="auto" w:fill="FFFFFF"/>
        <w:spacing w:line="288" w:lineRule="atLeast"/>
        <w:ind w:firstLine="63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（四）招聘公告发布后，擅自变更招聘程序、岗位条件、招聘人数、考试考察方式等的；</w:t>
      </w:r>
    </w:p>
    <w:p w14:paraId="241B7F9C">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（五）未按招聘条件进行资格审查的；</w:t>
      </w:r>
    </w:p>
    <w:p w14:paraId="3A878E61">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（六）未按规定组织体检的；</w:t>
      </w:r>
    </w:p>
    <w:p w14:paraId="5BF76C7C">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（七）未按规定公示拟聘用人员名单的；</w:t>
      </w:r>
    </w:p>
    <w:p w14:paraId="529679DB">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（八）其他应当责令改正的违纪违规行为。</w:t>
      </w:r>
    </w:p>
    <w:p w14:paraId="55B3E4AF">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第十六条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招聘工作人员有下列行为之一的，由相关部门给予处分，并停止其继续参加当年及下一年度招聘工作：</w:t>
      </w:r>
    </w:p>
    <w:p w14:paraId="08093E19">
      <w:pPr>
        <w:widowControl/>
        <w:shd w:val="clear" w:color="auto" w:fill="FFFFFF"/>
        <w:spacing w:line="288" w:lineRule="atLeast"/>
        <w:ind w:firstLine="640" w:firstLineChars="200"/>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（一）擅自提前考试开始时间、推迟考试结束时间及缩短考试时间的；</w:t>
      </w:r>
    </w:p>
    <w:p w14:paraId="5D37E318">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（二）擅自为应聘人员调换考场或者座位的；</w:t>
      </w:r>
    </w:p>
    <w:p w14:paraId="66F754AD">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（三）未准确记录考场情况及违纪违规行为，并造成一定影响的；</w:t>
      </w:r>
    </w:p>
    <w:p w14:paraId="3283E16B">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（四）未执行回避制度的；</w:t>
      </w:r>
    </w:p>
    <w:p w14:paraId="5E53ABF4">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（五）其他一般违纪违规行为。</w:t>
      </w:r>
    </w:p>
    <w:p w14:paraId="45E1D169">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第十七条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招聘工作人员有下列行为之一的，由相关部门给予处分，并将其调离招聘工作岗位，不得再从事招聘工作；构成犯罪的，依法追究刑事责任：</w:t>
      </w:r>
    </w:p>
    <w:p w14:paraId="13BEF545">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（一）指使、纵容他人作弊，或者在考试、考察、体检过程中参与作弊的；</w:t>
      </w:r>
    </w:p>
    <w:p w14:paraId="139EAC00">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（二）在保密期限内，泄露考试试题、面试评分要素等应当保密的信息的；</w:t>
      </w:r>
    </w:p>
    <w:p w14:paraId="4738DCC7">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（三）擅自更改考试评分标准或者不按评分标准进行评卷的；</w:t>
      </w:r>
    </w:p>
    <w:p w14:paraId="49F62E0C">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（四）监管不严，导致考场出现大面积作弊现象的；</w:t>
      </w:r>
    </w:p>
    <w:p w14:paraId="579DE71F">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（五）玩忽职守，造成不良影响的；</w:t>
      </w:r>
    </w:p>
    <w:p w14:paraId="5E776AE7">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（六）其他严重违纪违规行为。</w:t>
      </w:r>
    </w:p>
    <w:p w14:paraId="1D35F026">
      <w:pPr>
        <w:widowControl/>
        <w:shd w:val="clear" w:color="auto" w:fill="FFFFFF"/>
        <w:spacing w:line="288" w:lineRule="atLeast"/>
        <w:jc w:val="center"/>
        <w:rPr>
          <w:rFonts w:hint="eastAsia" w:ascii="黑体" w:hAnsi="黑体" w:eastAsia="黑体" w:cs="宋体"/>
          <w:color w:val="000000"/>
          <w:kern w:val="0"/>
          <w:sz w:val="36"/>
          <w:szCs w:val="36"/>
          <w:shd w:val="clear" w:color="auto" w:fill="FFFFFF"/>
          <w:lang w:bidi="ar"/>
        </w:rPr>
      </w:pPr>
      <w:r>
        <w:rPr>
          <w:rFonts w:hint="eastAsia" w:ascii="黑体" w:hAnsi="黑体" w:eastAsia="黑体" w:cs="宋体"/>
          <w:color w:val="000000"/>
          <w:kern w:val="0"/>
          <w:sz w:val="36"/>
          <w:szCs w:val="36"/>
          <w:shd w:val="clear" w:color="auto" w:fill="FFFFFF"/>
          <w:lang w:bidi="ar"/>
        </w:rPr>
        <w:t>第四章    处理程序</w:t>
      </w:r>
    </w:p>
    <w:p w14:paraId="2663732B">
      <w:pPr>
        <w:widowControl/>
        <w:shd w:val="clear" w:color="auto" w:fill="FFFFFF"/>
        <w:spacing w:line="288" w:lineRule="atLeast"/>
        <w:jc w:val="left"/>
        <w:rPr>
          <w:rFonts w:hint="eastAsia" w:ascii="仿宋_GB2312" w:hAnsi="黑体" w:eastAsia="仿宋_GB2312" w:cs="宋体"/>
          <w:color w:val="000000"/>
          <w:kern w:val="0"/>
          <w:sz w:val="36"/>
          <w:szCs w:val="36"/>
          <w:shd w:val="clear" w:color="auto" w:fill="FFFFFF"/>
          <w:lang w:bidi="ar"/>
        </w:rPr>
      </w:pPr>
      <w:r>
        <w:rPr>
          <w:rFonts w:hint="eastAsia" w:ascii="仿宋_GB2312" w:hAnsi="黑体" w:eastAsia="仿宋_GB2312" w:cs="宋体"/>
          <w:color w:val="000000"/>
          <w:kern w:val="0"/>
          <w:sz w:val="36"/>
          <w:szCs w:val="36"/>
          <w:shd w:val="clear" w:color="auto" w:fill="FFFFFF"/>
          <w:lang w:bidi="ar"/>
        </w:rPr>
        <w:t xml:space="preserve">    </w:t>
      </w:r>
      <w:r>
        <w:rPr>
          <w:rFonts w:hint="eastAsia" w:ascii="仿宋_GB2312" w:hAnsi="仿宋" w:eastAsia="仿宋_GB2312" w:cs="宋体"/>
          <w:color w:val="000000"/>
          <w:kern w:val="0"/>
          <w:sz w:val="32"/>
          <w:szCs w:val="32"/>
          <w:shd w:val="clear" w:color="auto" w:fill="FFFFFF"/>
          <w:lang w:bidi="ar"/>
        </w:rPr>
        <w:t>第十八条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14:paraId="526AA5D5">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第十九条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对应聘人员违纪违规行为作出处理决定前，应当告知应聘人员拟作出的处理决定及相关事实、理由和依据，并告知应聘人员依法享有陈述和申辩的权利。作出处理决定的部门对应聘人员提出的事实、理由和证据，应当进行复核。对应聘人员违纪违规行为作出处理决定的，应当制作公开招聘违纪违规行为处理决定书，依法送达被处理的应聘人员。</w:t>
      </w:r>
    </w:p>
    <w:p w14:paraId="03692862">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第二十条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应聘人员对处理决定不服的，可以依法申请行政复议或者提起行政诉讼。</w:t>
      </w:r>
    </w:p>
    <w:p w14:paraId="3149ECC9">
      <w:pPr>
        <w:widowControl/>
        <w:shd w:val="clear" w:color="auto" w:fill="FFFFFF"/>
        <w:spacing w:line="288" w:lineRule="atLeast"/>
        <w:jc w:val="left"/>
        <w:rPr>
          <w:rFonts w:hint="eastAsia" w:ascii="仿宋_GB2312" w:hAnsi="仿宋" w:eastAsia="仿宋_GB2312" w:cs="宋体"/>
          <w:color w:val="000000"/>
          <w:sz w:val="32"/>
          <w:szCs w:val="32"/>
        </w:rPr>
      </w:pPr>
      <w:r>
        <w:rPr>
          <w:rFonts w:hint="eastAsia" w:ascii="仿宋_GB2312" w:hAnsi="仿宋" w:eastAsia="仿宋_GB2312" w:cs="宋体"/>
          <w:color w:val="000000"/>
          <w:kern w:val="0"/>
          <w:sz w:val="32"/>
          <w:szCs w:val="32"/>
          <w:shd w:val="clear" w:color="auto" w:fill="FFFFFF"/>
          <w:lang w:bidi="ar"/>
        </w:rPr>
        <w:t>　　第二十一条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参与公开招聘的工作人员对因违纪违规行为受到处分不服的，可以依法申请复核或者提出申诉。</w:t>
      </w:r>
    </w:p>
    <w:p w14:paraId="567D38E1">
      <w:pPr>
        <w:widowControl/>
        <w:shd w:val="clear" w:color="auto" w:fill="FFFFFF"/>
        <w:spacing w:line="288" w:lineRule="atLeast"/>
        <w:jc w:val="center"/>
        <w:rPr>
          <w:rFonts w:hint="eastAsia" w:ascii="黑体" w:hAnsi="黑体" w:eastAsia="黑体" w:cs="宋体"/>
          <w:color w:val="000000"/>
          <w:kern w:val="0"/>
          <w:sz w:val="36"/>
          <w:szCs w:val="36"/>
          <w:shd w:val="clear" w:color="auto" w:fill="FFFFFF"/>
          <w:lang w:bidi="ar"/>
        </w:rPr>
      </w:pPr>
      <w:r>
        <w:rPr>
          <w:rFonts w:hint="eastAsia" w:ascii="黑体" w:hAnsi="黑体" w:eastAsia="黑体" w:cs="宋体"/>
          <w:color w:val="000000"/>
          <w:kern w:val="0"/>
          <w:sz w:val="36"/>
          <w:szCs w:val="36"/>
          <w:shd w:val="clear" w:color="auto" w:fill="FFFFFF"/>
          <w:lang w:bidi="ar"/>
        </w:rPr>
        <w:t>第五章    附  则</w:t>
      </w:r>
    </w:p>
    <w:p w14:paraId="1120474D">
      <w:pPr>
        <w:numPr>
          <w:ilvl w:val="0"/>
          <w:numId w:val="0"/>
        </w:numPr>
        <w:spacing w:line="540" w:lineRule="exact"/>
        <w:rPr>
          <w:rFonts w:hint="default" w:ascii="仿宋" w:hAnsi="仿宋" w:eastAsia="仿宋" w:cs="仿宋"/>
          <w:sz w:val="30"/>
          <w:szCs w:val="30"/>
          <w:lang w:val="en-US" w:eastAsia="zh-CN"/>
        </w:rPr>
      </w:pPr>
      <w:r>
        <w:rPr>
          <w:rFonts w:hint="eastAsia" w:ascii="仿宋_GB2312" w:hAnsi="宋体" w:eastAsia="仿宋_GB2312" w:cs="宋体"/>
          <w:color w:val="000000"/>
          <w:kern w:val="0"/>
          <w:sz w:val="24"/>
          <w:shd w:val="clear" w:color="auto" w:fill="FFFFFF"/>
          <w:lang w:bidi="ar"/>
        </w:rPr>
        <w:t>　　</w:t>
      </w:r>
      <w:r>
        <w:rPr>
          <w:rFonts w:hint="eastAsia" w:ascii="仿宋_GB2312" w:hAnsi="仿宋" w:eastAsia="仿宋_GB2312" w:cs="宋体"/>
          <w:color w:val="000000"/>
          <w:kern w:val="0"/>
          <w:sz w:val="32"/>
          <w:szCs w:val="32"/>
          <w:shd w:val="clear" w:color="auto" w:fill="FFFFFF"/>
          <w:lang w:bidi="ar"/>
        </w:rPr>
        <w:t>第二十二条</w:t>
      </w:r>
      <w:r>
        <w:rPr>
          <w:rFonts w:hint="eastAsia" w:ascii="宋体" w:hAnsi="宋体" w:eastAsia="仿宋_GB2312" w:cs="宋体"/>
          <w:color w:val="000000"/>
          <w:kern w:val="0"/>
          <w:sz w:val="32"/>
          <w:szCs w:val="32"/>
          <w:shd w:val="clear" w:color="auto" w:fill="FFFFFF"/>
          <w:lang w:bidi="ar"/>
        </w:rPr>
        <w:t> </w:t>
      </w:r>
      <w:r>
        <w:rPr>
          <w:rFonts w:hint="eastAsia" w:ascii="仿宋_GB2312" w:hAnsi="仿宋" w:eastAsia="仿宋_GB2312" w:cs="宋体"/>
          <w:color w:val="000000"/>
          <w:kern w:val="0"/>
          <w:sz w:val="32"/>
          <w:szCs w:val="32"/>
          <w:shd w:val="clear" w:color="auto" w:fill="FFFFFF"/>
          <w:lang w:bidi="ar"/>
        </w:rPr>
        <w:t>本规定自2018年1月1日起施行。</w:t>
      </w:r>
      <w:bookmarkStart w:id="0" w:name="_GoBack"/>
      <w:bookmarkEnd w:id="0"/>
    </w:p>
    <w:sectPr>
      <w:footerReference r:id="rId3" w:type="default"/>
      <w:pgSz w:w="11906" w:h="16838"/>
      <w:pgMar w:top="1440" w:right="697"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国标黑体">
    <w:altName w:val="黑体"/>
    <w:panose1 w:val="020005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9CB69">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46D0434">
                          <w:pPr>
                            <w:pStyle w:val="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346D0434">
                    <w:pPr>
                      <w:pStyle w:val="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MDlkZjc5ZDMxYjZkMzQxNzEzOGY5MjExN2UxMTQifQ=="/>
  </w:docVars>
  <w:rsids>
    <w:rsidRoot w:val="316A274A"/>
    <w:rsid w:val="0DC65B3D"/>
    <w:rsid w:val="11537F7E"/>
    <w:rsid w:val="12921FF5"/>
    <w:rsid w:val="12F95E29"/>
    <w:rsid w:val="1C357037"/>
    <w:rsid w:val="1EFD14C5"/>
    <w:rsid w:val="226040F0"/>
    <w:rsid w:val="22A068A5"/>
    <w:rsid w:val="22D86BB8"/>
    <w:rsid w:val="2C227FCF"/>
    <w:rsid w:val="2CB847EB"/>
    <w:rsid w:val="316A274A"/>
    <w:rsid w:val="348F4C55"/>
    <w:rsid w:val="38594D5E"/>
    <w:rsid w:val="39DE2C2B"/>
    <w:rsid w:val="39FB5301"/>
    <w:rsid w:val="3A7744DF"/>
    <w:rsid w:val="3F3D330D"/>
    <w:rsid w:val="4D9D0DFA"/>
    <w:rsid w:val="4EB93D48"/>
    <w:rsid w:val="4FC6709B"/>
    <w:rsid w:val="4FE4734D"/>
    <w:rsid w:val="56A04432"/>
    <w:rsid w:val="6124415D"/>
    <w:rsid w:val="6276220F"/>
    <w:rsid w:val="634D3681"/>
    <w:rsid w:val="65B125DC"/>
    <w:rsid w:val="662E5961"/>
    <w:rsid w:val="74407AE8"/>
    <w:rsid w:val="748C663F"/>
    <w:rsid w:val="768370EC"/>
    <w:rsid w:val="78C84B3A"/>
    <w:rsid w:val="7BA944B7"/>
    <w:rsid w:val="7BE8A80B"/>
    <w:rsid w:val="FF7F8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仿宋" w:cs="宋体"/>
      <w:sz w:val="32"/>
      <w:szCs w:val="22"/>
      <w:lang w:val="zh-CN" w:eastAsia="zh-CN" w:bidi="zh-CN"/>
    </w:rPr>
  </w:style>
  <w:style w:type="paragraph" w:styleId="2">
    <w:name w:val="heading 1"/>
    <w:basedOn w:val="1"/>
    <w:next w:val="1"/>
    <w:qFormat/>
    <w:uiPriority w:val="1"/>
    <w:pPr>
      <w:ind w:left="119"/>
      <w:outlineLvl w:val="0"/>
    </w:pPr>
    <w:rPr>
      <w:rFonts w:eastAsia="黑体"/>
      <w:bCs/>
      <w:sz w:val="32"/>
      <w:szCs w:val="32"/>
    </w:rPr>
  </w:style>
  <w:style w:type="paragraph" w:styleId="3">
    <w:name w:val="heading 2"/>
    <w:basedOn w:val="1"/>
    <w:next w:val="1"/>
    <w:qFormat/>
    <w:uiPriority w:val="1"/>
    <w:pPr>
      <w:ind w:left="232"/>
      <w:outlineLvl w:val="1"/>
    </w:pPr>
    <w:rPr>
      <w:rFonts w:eastAsia="楷体"/>
      <w:b/>
      <w:sz w:val="32"/>
      <w:szCs w:val="32"/>
    </w:rPr>
  </w:style>
  <w:style w:type="paragraph" w:styleId="4">
    <w:name w:val="heading 3"/>
    <w:basedOn w:val="1"/>
    <w:next w:val="1"/>
    <w:qFormat/>
    <w:uiPriority w:val="1"/>
    <w:pPr>
      <w:spacing w:before="1"/>
      <w:ind w:left="1379"/>
      <w:outlineLvl w:val="2"/>
    </w:pPr>
    <w:rPr>
      <w:rFonts w:eastAsia="仿宋"/>
      <w:bCs/>
      <w:sz w:val="32"/>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sz w:val="28"/>
      <w:szCs w:val="28"/>
    </w:rPr>
  </w:style>
  <w:style w:type="paragraph" w:styleId="6">
    <w:name w:val="footer"/>
    <w:basedOn w:val="1"/>
    <w:qFormat/>
    <w:uiPriority w:val="0"/>
    <w:pPr>
      <w:tabs>
        <w:tab w:val="center" w:pos="4153"/>
        <w:tab w:val="right" w:pos="8306"/>
      </w:tabs>
      <w:autoSpaceDE/>
      <w:autoSpaceDN/>
      <w:snapToGrid w:val="0"/>
    </w:pPr>
    <w:rPr>
      <w:rFonts w:ascii="Calibri" w:hAnsi="Calibri" w:cs="Times New Roman"/>
      <w:kern w:val="2"/>
      <w:sz w:val="18"/>
      <w:szCs w:val="24"/>
      <w:lang w:val="en-US" w:bidi="ar-SA"/>
    </w:rPr>
  </w:style>
  <w:style w:type="paragraph" w:styleId="7">
    <w:name w:val="Normal (Web)"/>
    <w:basedOn w:val="1"/>
    <w:qFormat/>
    <w:uiPriority w:val="0"/>
    <w:pPr>
      <w:widowControl/>
      <w:kinsoku w:val="0"/>
      <w:adjustRightInd w:val="0"/>
      <w:snapToGrid w:val="0"/>
      <w:spacing w:beforeAutospacing="1" w:afterAutospacing="1"/>
      <w:textAlignment w:val="baseline"/>
    </w:pPr>
    <w:rPr>
      <w:rFonts w:ascii="Arial" w:hAnsi="Arial" w:eastAsia="Arial" w:cs="Times New Roman"/>
      <w:snapToGrid w:val="0"/>
      <w:color w:val="000000"/>
      <w:sz w:val="24"/>
      <w:szCs w:val="21"/>
      <w:lang w:val="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3066</Words>
  <Characters>3069</Characters>
  <Lines>0</Lines>
  <Paragraphs>0</Paragraphs>
  <TotalTime>30</TotalTime>
  <ScaleCrop>false</ScaleCrop>
  <LinksUpToDate>false</LinksUpToDate>
  <CharactersWithSpaces>3206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2024-08-12T02:54:00Z</dcterms:created>
  <dc:creator>Trixie</dc:creator>
  <cp:lastModifiedBy>王子润</cp:lastModifiedBy>
  <dcterms:modified xsi:type="dcterms:W3CDTF">2025-09-09T05:38:06Z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D7DE568EEACE4341AE094E248A5732BC_13</vt:lpwstr>
  </property>
  <property fmtid="{D5CDD505-2E9C-101B-9397-08002B2CF9AE}" pid="4" name="KSOTemplateDocerSaveRecord">
    <vt:lpwstr>eyJoZGlkIjoiM2I0YjBkM2E3OTRmOGY2OWU5MWI0YWFiY2FmMmY0MDUiLCJ1c2VySWQiOiI1ODQ5ODQzODEifQ==</vt:lpwstr>
  </property>
</Properties>
</file>