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58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7"/>
        <w:gridCol w:w="1609"/>
        <w:gridCol w:w="2692"/>
        <w:gridCol w:w="5081"/>
        <w:gridCol w:w="2070"/>
      </w:tblGrid>
      <w:tr w14:paraId="7382C5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589" w:type="dxa"/>
            <w:gridSpan w:val="5"/>
            <w:shd w:val="clear" w:color="auto" w:fill="auto"/>
            <w:vAlign w:val="center"/>
          </w:tcPr>
          <w:p w14:paraId="09051013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bidi="ar"/>
              </w:rPr>
              <w:t xml:space="preserve"> 附件1</w:t>
            </w:r>
          </w:p>
        </w:tc>
      </w:tr>
      <w:tr w14:paraId="1C7E92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12589" w:type="dxa"/>
            <w:gridSpan w:val="5"/>
            <w:shd w:val="clear" w:color="auto" w:fill="auto"/>
            <w:vAlign w:val="center"/>
          </w:tcPr>
          <w:p w14:paraId="43563EF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36"/>
                <w:szCs w:val="36"/>
              </w:rPr>
            </w:pPr>
            <w:bookmarkStart w:id="0" w:name="OLE_LINK1"/>
            <w:r>
              <w:rPr>
                <w:rFonts w:hint="default" w:ascii="Times New Roman" w:hAnsi="Times New Roman" w:eastAsia="华康简标题宋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广州市越秀区</w:t>
            </w:r>
            <w:r>
              <w:rPr>
                <w:rFonts w:hint="eastAsia" w:ascii="Times New Roman" w:hAnsi="Times New Roman" w:eastAsia="华康简标题宋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华乐</w:t>
            </w:r>
            <w:r>
              <w:rPr>
                <w:rFonts w:hint="default" w:ascii="Times New Roman" w:hAnsi="Times New Roman" w:eastAsia="华康简标题宋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街</w:t>
            </w:r>
            <w:r>
              <w:rPr>
                <w:rFonts w:hint="eastAsia" w:ascii="Times New Roman" w:hAnsi="Times New Roman" w:eastAsia="华康简标题宋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道</w:t>
            </w:r>
            <w:r>
              <w:rPr>
                <w:rFonts w:hint="default" w:ascii="Times New Roman" w:hAnsi="Times New Roman" w:eastAsia="华康简标题宋" w:cs="Times New Roman"/>
                <w:color w:val="000000"/>
                <w:kern w:val="0"/>
                <w:sz w:val="44"/>
                <w:szCs w:val="44"/>
                <w:lang w:bidi="ar"/>
              </w:rPr>
              <w:t>公开招聘党建工作指导员职位表</w:t>
            </w:r>
            <w:bookmarkEnd w:id="0"/>
          </w:p>
        </w:tc>
      </w:tr>
      <w:tr w14:paraId="58F412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1DD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88C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专业及代码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535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64C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资格能力要求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27D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薪酬情况</w:t>
            </w:r>
          </w:p>
        </w:tc>
      </w:tr>
      <w:tr w14:paraId="2414B1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6" w:hRule="atLeast"/>
        </w:trPr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F5B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党建工作指导员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B98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2C3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AF8F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（一）具有中华人民共和国国籍，拥护中华人民共和国宪法，拥护中国共产党领导和社会主义制度；</w:t>
            </w:r>
          </w:p>
          <w:p w14:paraId="1FF27AF6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（二）熟悉党的基本知识，具有较强的写作能力、语言表达能力，熟悉计算机操作和常用办公软件，有独立工作和组织协调的能力；</w:t>
            </w:r>
          </w:p>
          <w:p w14:paraId="03ECDDDA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（三）遵纪守法，服从安排，具有较强的组织纪律观念；</w:t>
            </w:r>
          </w:p>
          <w:p w14:paraId="5CDEBC93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（四）年龄要求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5周岁以下（1980年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日后出生)，身体健康；</w:t>
            </w:r>
          </w:p>
          <w:p w14:paraId="6219F25A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（五）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具有大学本科及以上学历，专业不限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；</w:t>
            </w:r>
            <w:bookmarkStart w:id="1" w:name="_GoBack"/>
            <w:bookmarkEnd w:id="1"/>
          </w:p>
          <w:p w14:paraId="0284A678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（六）中共正式党员；</w:t>
            </w:r>
          </w:p>
          <w:p w14:paraId="713502E1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（七）具有基层党建或基层服务工作经验者优先考虑；</w:t>
            </w:r>
          </w:p>
          <w:p w14:paraId="5F278BF5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八）具有以下情形之一的，不得报考：曾因犯罪受过刑事处罚或曾被开除公职的；尚未解除纪律处分或者正在接受纪律审查的；涉嫌违法犯罪正在接受调查的；有参加邪教组织经历的；法律、法规规定的其他情形。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B79F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参照越秀区党建工作指导员有关文件。</w:t>
            </w:r>
          </w:p>
        </w:tc>
      </w:tr>
    </w:tbl>
    <w:p w14:paraId="6FA4608C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</w:t>
      </w:r>
    </w:p>
    <w:p w14:paraId="0D95A08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8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85858"/>
    <w:rsid w:val="204F0C70"/>
    <w:rsid w:val="61C8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391</Characters>
  <Lines>0</Lines>
  <Paragraphs>0</Paragraphs>
  <TotalTime>0</TotalTime>
  <ScaleCrop>false</ScaleCrop>
  <LinksUpToDate>false</LinksUpToDate>
  <CharactersWithSpaces>395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2025-06-30T12:06:00Z</dcterms:created>
  <dc:creator>YY</dc:creator>
  <cp:lastModifiedBy>YY</cp:lastModifiedBy>
  <dcterms:modified xsi:type="dcterms:W3CDTF">2025-07-04T08:37:51Z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8640BE3DEBA64047ABDDBA4F91443834_11</vt:lpwstr>
  </property>
  <property fmtid="{D5CDD505-2E9C-101B-9397-08002B2CF9AE}" pid="4" name="KSOTemplateDocerSaveRecord">
    <vt:lpwstr>eyJoZGlkIjoiYjAyOWY0MTRiNjUyMjY4ZTFmODAyZGExNzEwOGQ2MTQiLCJ1c2VySWQiOiI2NjAzMjU2NTQifQ==</vt:lpwstr>
  </property>
</Properties>
</file>