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5DFCD">
      <w:pPr>
        <w:spacing w:after="0" w:line="0" w:lineRule="atLeast"/>
        <w:jc w:val="center"/>
        <w:rPr>
          <w:rFonts w:hint="default" w:ascii="Times New Roman" w:hAnsi="Times New Roman" w:eastAsia="方正小标宋_GBK" w:cs="Times New Roman"/>
          <w:sz w:val="38"/>
          <w:szCs w:val="38"/>
          <w:shd w:val="clear" w:color="auto" w:fill="FFFFFF"/>
        </w:rPr>
      </w:pPr>
      <w:bookmarkStart w:id="0" w:name="_GoBack"/>
      <w:r>
        <w:rPr>
          <w:rFonts w:hint="default" w:ascii="Times New Roman" w:hAnsi="Times New Roman" w:eastAsia="方正小标宋_GBK" w:cs="Times New Roman"/>
          <w:sz w:val="38"/>
          <w:szCs w:val="38"/>
          <w:shd w:val="clear" w:color="auto" w:fill="FFFFFF"/>
        </w:rPr>
        <w:t>攀枝花市</w:t>
      </w:r>
      <w:r>
        <w:rPr>
          <w:rFonts w:hint="eastAsia" w:ascii="Times New Roman" w:hAnsi="Times New Roman" w:eastAsia="方正小标宋_GBK" w:cs="Times New Roman"/>
          <w:sz w:val="38"/>
          <w:szCs w:val="38"/>
          <w:shd w:val="clear" w:color="auto" w:fill="FFFFFF"/>
          <w:lang w:val="en-US" w:eastAsia="zh-CN"/>
        </w:rPr>
        <w:t>仁和</w:t>
      </w:r>
      <w:r>
        <w:rPr>
          <w:rFonts w:hint="default" w:ascii="Times New Roman" w:hAnsi="Times New Roman" w:eastAsia="方正小标宋_GBK" w:cs="Times New Roman"/>
          <w:sz w:val="38"/>
          <w:szCs w:val="38"/>
          <w:shd w:val="clear" w:color="auto" w:fill="FFFFFF"/>
        </w:rPr>
        <w:t>区总工会</w:t>
      </w:r>
    </w:p>
    <w:p w14:paraId="7E5D2487">
      <w:pPr>
        <w:spacing w:after="0" w:line="0" w:lineRule="atLeast"/>
        <w:jc w:val="center"/>
        <w:rPr>
          <w:rFonts w:hint="default" w:ascii="Times New Roman" w:hAnsi="Times New Roman" w:eastAsia="方正小标宋_GBK" w:cs="Times New Roman"/>
          <w:sz w:val="38"/>
          <w:szCs w:val="38"/>
          <w:shd w:val="clear" w:color="auto" w:fill="FFFFFF"/>
        </w:rPr>
      </w:pPr>
      <w:r>
        <w:rPr>
          <w:rFonts w:hint="default" w:ascii="Times New Roman" w:hAnsi="Times New Roman" w:eastAsia="方正小标宋_GBK" w:cs="Times New Roman"/>
          <w:sz w:val="38"/>
          <w:szCs w:val="38"/>
          <w:shd w:val="clear" w:color="auto" w:fill="FFFFFF"/>
        </w:rPr>
        <w:t>公开招聘</w:t>
      </w:r>
      <w:r>
        <w:rPr>
          <w:rFonts w:hint="eastAsia" w:ascii="Times New Roman" w:hAnsi="Times New Roman" w:eastAsia="方正小标宋_GBK" w:cs="Times New Roman"/>
          <w:sz w:val="38"/>
          <w:szCs w:val="38"/>
          <w:shd w:val="clear" w:color="auto" w:fill="FFFFFF"/>
          <w:lang w:eastAsia="zh-CN"/>
        </w:rPr>
        <w:t>工会社会</w:t>
      </w:r>
      <w:r>
        <w:rPr>
          <w:rFonts w:hint="default" w:ascii="Times New Roman" w:hAnsi="Times New Roman" w:eastAsia="方正小标宋_GBK" w:cs="Times New Roman"/>
          <w:sz w:val="38"/>
          <w:szCs w:val="38"/>
          <w:shd w:val="clear" w:color="auto" w:fill="FFFFFF"/>
        </w:rPr>
        <w:t>工作者的公告</w:t>
      </w:r>
    </w:p>
    <w:p w14:paraId="67979554">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default" w:ascii="Times New Roman" w:hAnsi="Times New Roman" w:eastAsia="方正小标宋_GBK" w:cs="Times New Roman"/>
          <w:sz w:val="32"/>
          <w:szCs w:val="32"/>
          <w:shd w:val="clear" w:color="auto" w:fill="FFFFFF"/>
        </w:rPr>
      </w:pPr>
    </w:p>
    <w:p w14:paraId="38EDC6D3">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因工作需要，按照《攀枝花市总工会工会社会工作者聘用管理办法》（攀总工办发〔202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号）规定，经市总工会同意，</w:t>
      </w:r>
      <w:r>
        <w:rPr>
          <w:rFonts w:hint="eastAsia" w:ascii="方正仿宋_GBK" w:hAnsi="方正仿宋_GBK" w:eastAsia="方正仿宋_GBK" w:cs="方正仿宋_GBK"/>
          <w:sz w:val="32"/>
          <w:szCs w:val="32"/>
          <w:shd w:val="clear" w:color="auto" w:fill="FFFFFF"/>
          <w:lang w:val="en-US" w:eastAsia="zh-CN"/>
        </w:rPr>
        <w:t>仁和</w:t>
      </w:r>
      <w:r>
        <w:rPr>
          <w:rFonts w:hint="eastAsia" w:ascii="方正仿宋_GBK" w:hAnsi="方正仿宋_GBK" w:eastAsia="方正仿宋_GBK" w:cs="方正仿宋_GBK"/>
          <w:sz w:val="32"/>
          <w:szCs w:val="32"/>
          <w:shd w:val="clear" w:color="auto" w:fill="FFFFFF"/>
        </w:rPr>
        <w:t>区总工会研究，按照公开、民主、竞争、择优原则，拟面向社会公开招聘</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名</w:t>
      </w:r>
      <w:r>
        <w:rPr>
          <w:rFonts w:hint="eastAsia" w:ascii="方正仿宋_GBK" w:hAnsi="方正仿宋_GBK" w:eastAsia="方正仿宋_GBK" w:cs="方正仿宋_GBK"/>
          <w:sz w:val="32"/>
          <w:szCs w:val="32"/>
          <w:shd w:val="clear" w:color="auto" w:fill="FFFFFF"/>
          <w:lang w:eastAsia="zh-CN"/>
        </w:rPr>
        <w:t>工会社会</w:t>
      </w:r>
      <w:r>
        <w:rPr>
          <w:rFonts w:hint="eastAsia" w:ascii="方正仿宋_GBK" w:hAnsi="方正仿宋_GBK" w:eastAsia="方正仿宋_GBK" w:cs="方正仿宋_GBK"/>
          <w:sz w:val="32"/>
          <w:szCs w:val="32"/>
          <w:shd w:val="clear" w:color="auto" w:fill="FFFFFF"/>
        </w:rPr>
        <w:t>工作者，现将招聘事宜公告如下：</w:t>
      </w:r>
    </w:p>
    <w:p w14:paraId="59E51AA2">
      <w:pPr>
        <w:keepNext w:val="0"/>
        <w:keepLines w:val="0"/>
        <w:pageBreakBefore w:val="0"/>
        <w:widowControl/>
        <w:numPr>
          <w:ilvl w:val="0"/>
          <w:numId w:val="1"/>
        </w:numPr>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rPr>
        <w:t>招聘</w:t>
      </w:r>
      <w:r>
        <w:rPr>
          <w:rFonts w:hint="default" w:ascii="Times New Roman" w:hAnsi="Times New Roman" w:eastAsia="黑体" w:cs="Times New Roman"/>
          <w:sz w:val="32"/>
          <w:szCs w:val="32"/>
          <w:shd w:val="clear" w:color="auto" w:fill="FFFFFF"/>
          <w:lang w:val="en-US" w:eastAsia="zh-CN"/>
        </w:rPr>
        <w:t>岗位</w:t>
      </w:r>
    </w:p>
    <w:p w14:paraId="3F818718">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攀枝花市</w:t>
      </w:r>
      <w:r>
        <w:rPr>
          <w:rFonts w:hint="eastAsia" w:ascii="方正仿宋_GBK" w:hAnsi="方正仿宋_GBK" w:eastAsia="方正仿宋_GBK" w:cs="方正仿宋_GBK"/>
          <w:sz w:val="32"/>
          <w:szCs w:val="32"/>
          <w:shd w:val="clear" w:color="auto" w:fill="FFFFFF"/>
          <w:lang w:val="en-US" w:eastAsia="zh-CN"/>
        </w:rPr>
        <w:t>仁和区</w:t>
      </w:r>
      <w:r>
        <w:rPr>
          <w:rFonts w:hint="default" w:ascii="方正仿宋_GBK" w:hAnsi="方正仿宋_GBK" w:eastAsia="方正仿宋_GBK" w:cs="方正仿宋_GBK"/>
          <w:sz w:val="32"/>
          <w:szCs w:val="32"/>
          <w:shd w:val="clear" w:color="auto" w:fill="FFFFFF"/>
          <w:lang w:val="en-US" w:eastAsia="zh-CN"/>
        </w:rPr>
        <w:t>总工会</w:t>
      </w:r>
      <w:r>
        <w:rPr>
          <w:rFonts w:hint="eastAsia" w:ascii="方正仿宋_GBK" w:hAnsi="方正仿宋_GBK" w:eastAsia="方正仿宋_GBK" w:cs="方正仿宋_GBK"/>
          <w:sz w:val="32"/>
          <w:szCs w:val="32"/>
          <w:shd w:val="clear" w:color="auto" w:fill="FFFFFF"/>
          <w:lang w:val="en-US" w:eastAsia="zh-CN"/>
        </w:rPr>
        <w:t>工会</w:t>
      </w:r>
      <w:r>
        <w:rPr>
          <w:rFonts w:hint="default" w:ascii="方正仿宋_GBK" w:hAnsi="方正仿宋_GBK" w:eastAsia="方正仿宋_GBK" w:cs="方正仿宋_GBK"/>
          <w:sz w:val="32"/>
          <w:szCs w:val="32"/>
          <w:shd w:val="clear" w:color="auto" w:fill="FFFFFF"/>
          <w:lang w:val="en-US" w:eastAsia="zh-CN"/>
        </w:rPr>
        <w:t>社会工作者</w:t>
      </w:r>
    </w:p>
    <w:p w14:paraId="4C46370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二、招聘名额及条件</w:t>
      </w:r>
    </w:p>
    <w:p w14:paraId="3DFFEF12">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（一）招聘名额</w:t>
      </w:r>
    </w:p>
    <w:p w14:paraId="4824A7E8">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本次招聘名额为</w:t>
      </w:r>
      <w:r>
        <w:rPr>
          <w:rFonts w:hint="eastAsia"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名</w:t>
      </w:r>
    </w:p>
    <w:p w14:paraId="36AA375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（二）招聘基本条件</w:t>
      </w:r>
    </w:p>
    <w:p w14:paraId="7C9DE79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1.具有中华人民共和国国籍，拥护中华人民共和国宪法。坚持党的基本路线，政治素质过硬，责任心强，热爱工会工作，乐于为职工群众服务，熟悉《</w:t>
      </w:r>
      <w:r>
        <w:rPr>
          <w:rFonts w:hint="eastAsia" w:ascii="方正仿宋_GBK" w:hAnsi="方正仿宋_GBK" w:eastAsia="方正仿宋_GBK" w:cs="方正仿宋_GBK"/>
          <w:sz w:val="32"/>
          <w:szCs w:val="32"/>
          <w:shd w:val="clear" w:color="auto" w:fill="FFFFFF"/>
          <w:lang w:eastAsia="zh-CN"/>
        </w:rPr>
        <w:t>中华人民共和国工会法</w:t>
      </w:r>
      <w:r>
        <w:rPr>
          <w:rFonts w:hint="default" w:ascii="方正仿宋_GBK" w:hAnsi="方正仿宋_GBK" w:eastAsia="方正仿宋_GBK" w:cs="方正仿宋_GBK"/>
          <w:sz w:val="32"/>
          <w:szCs w:val="32"/>
          <w:shd w:val="clear" w:color="auto" w:fill="FFFFFF"/>
        </w:rPr>
        <w:t>》《中国工会章程》等相关知识，有较强的语言表达、文字材料撰写和组织协调能力。</w:t>
      </w:r>
    </w:p>
    <w:p w14:paraId="5D2E35C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2.品行端正，身体健康。</w:t>
      </w:r>
    </w:p>
    <w:p w14:paraId="08A72F55">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3.具有大专及以上学历</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艺术类、体育类专业除外</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w:t>
      </w:r>
    </w:p>
    <w:p w14:paraId="2D76C1D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4.年龄</w:t>
      </w:r>
      <w:r>
        <w:rPr>
          <w:rFonts w:hint="eastAsia" w:ascii="方正仿宋_GBK" w:hAnsi="方正仿宋_GBK" w:eastAsia="方正仿宋_GBK" w:cs="方正仿宋_GBK"/>
          <w:sz w:val="32"/>
          <w:szCs w:val="32"/>
          <w:shd w:val="clear" w:color="auto" w:fill="FFFFFF"/>
          <w:lang w:val="en-US" w:eastAsia="zh-CN"/>
        </w:rPr>
        <w:t>27</w:t>
      </w:r>
      <w:r>
        <w:rPr>
          <w:rFonts w:hint="default" w:ascii="方正仿宋_GBK" w:hAnsi="方正仿宋_GBK" w:eastAsia="方正仿宋_GBK" w:cs="方正仿宋_GBK"/>
          <w:sz w:val="32"/>
          <w:szCs w:val="32"/>
          <w:shd w:val="clear" w:color="auto" w:fill="FFFFFF"/>
        </w:rPr>
        <w:t>周岁-4</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rPr>
        <w:t>周岁之间（</w:t>
      </w:r>
      <w:r>
        <w:rPr>
          <w:rFonts w:hint="eastAsia" w:ascii="方正仿宋_GBK" w:hAnsi="方正仿宋_GBK" w:eastAsia="方正仿宋_GBK" w:cs="方正仿宋_GBK"/>
          <w:sz w:val="32"/>
          <w:szCs w:val="32"/>
          <w:shd w:val="clear" w:color="auto" w:fill="FFFFFF"/>
          <w:lang w:eastAsia="zh-CN"/>
        </w:rPr>
        <w:t>截至</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5</w:t>
      </w:r>
      <w:r>
        <w:rPr>
          <w:rFonts w:hint="default"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5</w:t>
      </w:r>
      <w:r>
        <w:rPr>
          <w:rFonts w:hint="default"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13</w:t>
      </w:r>
      <w:r>
        <w:rPr>
          <w:rFonts w:hint="default" w:ascii="方正仿宋_GBK" w:hAnsi="方正仿宋_GBK" w:eastAsia="方正仿宋_GBK" w:cs="方正仿宋_GBK"/>
          <w:sz w:val="32"/>
          <w:szCs w:val="32"/>
          <w:shd w:val="clear" w:color="auto" w:fill="FFFFFF"/>
        </w:rPr>
        <w:t>日）。</w:t>
      </w:r>
    </w:p>
    <w:p w14:paraId="3B03979D">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Times New Roman" w:hAnsi="Times New Roman" w:eastAsia="楷体_GB2312" w:cs="Times New Roman"/>
          <w:sz w:val="32"/>
          <w:szCs w:val="32"/>
          <w:shd w:val="clear" w:color="auto" w:fill="FFFFFF"/>
          <w:lang w:eastAsia="zh-CN"/>
        </w:rPr>
      </w:pPr>
      <w:r>
        <w:rPr>
          <w:rFonts w:hint="eastAsia" w:ascii="Times New Roman" w:hAnsi="Times New Roman" w:eastAsia="楷体_GB2312" w:cs="Times New Roman"/>
          <w:sz w:val="32"/>
          <w:szCs w:val="32"/>
          <w:shd w:val="clear" w:color="auto" w:fill="FFFFFF"/>
          <w:lang w:eastAsia="zh-CN"/>
        </w:rPr>
        <w:t>（三）加分</w:t>
      </w:r>
    </w:p>
    <w:p w14:paraId="13D77CAC">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hint="default"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有</w:t>
      </w:r>
      <w:r>
        <w:rPr>
          <w:rFonts w:hint="default" w:ascii="方正仿宋_GBK" w:hAnsi="方正仿宋_GBK" w:eastAsia="方正仿宋_GBK" w:cs="方正仿宋_GBK"/>
          <w:sz w:val="32"/>
          <w:szCs w:val="32"/>
          <w:shd w:val="clear" w:color="auto" w:fill="FFFFFF"/>
        </w:rPr>
        <w:t>从事</w:t>
      </w:r>
      <w:r>
        <w:rPr>
          <w:rFonts w:hint="eastAsia" w:ascii="方正仿宋_GBK" w:hAnsi="方正仿宋_GBK" w:eastAsia="方正仿宋_GBK" w:cs="方正仿宋_GBK"/>
          <w:sz w:val="32"/>
          <w:szCs w:val="32"/>
          <w:shd w:val="clear" w:color="auto" w:fill="FFFFFF"/>
          <w:lang w:val="en-US" w:eastAsia="zh-CN"/>
        </w:rPr>
        <w:t>司法、劳动关系协调员、心理咨询师、大学生村官、“三支一扶”、乡镇（社区）、西部志愿者1</w:t>
      </w:r>
      <w:r>
        <w:rPr>
          <w:rFonts w:hint="eastAsia" w:ascii="方正仿宋_GBK" w:hAnsi="方正仿宋_GBK" w:eastAsia="方正仿宋_GBK" w:cs="方正仿宋_GBK"/>
          <w:sz w:val="32"/>
          <w:szCs w:val="32"/>
          <w:shd w:val="clear" w:color="auto" w:fill="FFFFFF"/>
          <w:lang w:eastAsia="zh-CN"/>
        </w:rPr>
        <w:t>至</w:t>
      </w:r>
      <w:r>
        <w:rPr>
          <w:rFonts w:hint="eastAsia" w:ascii="方正仿宋_GBK" w:hAnsi="方正仿宋_GBK" w:eastAsia="方正仿宋_GBK" w:cs="方正仿宋_GBK"/>
          <w:sz w:val="32"/>
          <w:szCs w:val="32"/>
          <w:shd w:val="clear" w:color="auto" w:fill="FFFFFF"/>
          <w:lang w:val="en-US" w:eastAsia="zh-CN"/>
        </w:rPr>
        <w:t>3年</w:t>
      </w:r>
      <w:r>
        <w:rPr>
          <w:rFonts w:hint="eastAsia" w:ascii="方正仿宋_GBK" w:hAnsi="方正仿宋_GBK" w:eastAsia="方正仿宋_GBK" w:cs="方正仿宋_GBK"/>
          <w:sz w:val="32"/>
          <w:szCs w:val="32"/>
          <w:shd w:val="clear" w:color="auto" w:fill="FFFFFF"/>
          <w:lang w:eastAsia="zh-CN"/>
        </w:rPr>
        <w:t>工作经验</w:t>
      </w:r>
      <w:r>
        <w:rPr>
          <w:rFonts w:hint="default"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shd w:val="clear" w:color="auto" w:fill="FFFFFF"/>
          <w:lang w:eastAsia="zh-CN"/>
        </w:rPr>
        <w:t>报考</w:t>
      </w:r>
      <w:r>
        <w:rPr>
          <w:rFonts w:hint="default"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笔试成绩加1分；</w:t>
      </w:r>
    </w:p>
    <w:p w14:paraId="2BBAE808">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有</w:t>
      </w:r>
      <w:r>
        <w:rPr>
          <w:rFonts w:hint="default" w:ascii="方正仿宋_GBK" w:hAnsi="方正仿宋_GBK" w:eastAsia="方正仿宋_GBK" w:cs="方正仿宋_GBK"/>
          <w:sz w:val="32"/>
          <w:szCs w:val="32"/>
          <w:shd w:val="clear" w:color="auto" w:fill="FFFFFF"/>
        </w:rPr>
        <w:t>从事</w:t>
      </w:r>
      <w:r>
        <w:rPr>
          <w:rFonts w:hint="eastAsia" w:ascii="方正仿宋_GBK" w:hAnsi="方正仿宋_GBK" w:eastAsia="方正仿宋_GBK" w:cs="方正仿宋_GBK"/>
          <w:sz w:val="32"/>
          <w:szCs w:val="32"/>
          <w:shd w:val="clear" w:color="auto" w:fill="FFFFFF"/>
          <w:lang w:val="en-US" w:eastAsia="zh-CN"/>
        </w:rPr>
        <w:t>司法、劳动关系协调员、心理咨询师、大学生村官、“三支一扶”、乡镇（社区）、西部志愿者3至5年</w:t>
      </w:r>
      <w:r>
        <w:rPr>
          <w:rFonts w:hint="eastAsia" w:ascii="方正仿宋_GBK" w:hAnsi="方正仿宋_GBK" w:eastAsia="方正仿宋_GBK" w:cs="方正仿宋_GBK"/>
          <w:sz w:val="32"/>
          <w:szCs w:val="32"/>
          <w:shd w:val="clear" w:color="auto" w:fill="FFFFFF"/>
          <w:lang w:eastAsia="zh-CN"/>
        </w:rPr>
        <w:t>工作经验</w:t>
      </w:r>
      <w:r>
        <w:rPr>
          <w:rFonts w:hint="default"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shd w:val="clear" w:color="auto" w:fill="FFFFFF"/>
          <w:lang w:eastAsia="zh-CN"/>
        </w:rPr>
        <w:t>报考</w:t>
      </w:r>
      <w:r>
        <w:rPr>
          <w:rFonts w:hint="default"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笔试成绩加3分；</w:t>
      </w:r>
    </w:p>
    <w:p w14:paraId="35AB5521">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有</w:t>
      </w:r>
      <w:r>
        <w:rPr>
          <w:rFonts w:hint="default" w:ascii="方正仿宋_GBK" w:hAnsi="方正仿宋_GBK" w:eastAsia="方正仿宋_GBK" w:cs="方正仿宋_GBK"/>
          <w:sz w:val="32"/>
          <w:szCs w:val="32"/>
          <w:shd w:val="clear" w:color="auto" w:fill="FFFFFF"/>
        </w:rPr>
        <w:t>从事</w:t>
      </w:r>
      <w:r>
        <w:rPr>
          <w:rFonts w:hint="eastAsia" w:ascii="方正仿宋_GBK" w:hAnsi="方正仿宋_GBK" w:eastAsia="方正仿宋_GBK" w:cs="方正仿宋_GBK"/>
          <w:sz w:val="32"/>
          <w:szCs w:val="32"/>
          <w:shd w:val="clear" w:color="auto" w:fill="FFFFFF"/>
          <w:lang w:val="en-US" w:eastAsia="zh-CN"/>
        </w:rPr>
        <w:t>司法、劳动关系协调员、心理咨询师、大学生村官、“三支一扶”、乡镇（社区）、西部志愿者5年以上</w:t>
      </w:r>
      <w:r>
        <w:rPr>
          <w:rFonts w:hint="eastAsia" w:ascii="方正仿宋_GBK" w:hAnsi="方正仿宋_GBK" w:eastAsia="方正仿宋_GBK" w:cs="方正仿宋_GBK"/>
          <w:sz w:val="32"/>
          <w:szCs w:val="32"/>
          <w:shd w:val="clear" w:color="auto" w:fill="FFFFFF"/>
          <w:lang w:eastAsia="zh-CN"/>
        </w:rPr>
        <w:t>工作经验</w:t>
      </w:r>
      <w:r>
        <w:rPr>
          <w:rFonts w:hint="default"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shd w:val="clear" w:color="auto" w:fill="FFFFFF"/>
          <w:lang w:eastAsia="zh-CN"/>
        </w:rPr>
        <w:t>报考</w:t>
      </w:r>
      <w:r>
        <w:rPr>
          <w:rFonts w:hint="default"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笔试成绩加5分。</w:t>
      </w:r>
    </w:p>
    <w:p w14:paraId="61C1C731">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rPr>
        <w:t>持有</w:t>
      </w:r>
      <w:r>
        <w:rPr>
          <w:rFonts w:hint="eastAsia" w:ascii="方正仿宋_GBK" w:hAnsi="方正仿宋_GBK" w:eastAsia="方正仿宋_GBK" w:cs="方正仿宋_GBK"/>
          <w:sz w:val="32"/>
          <w:szCs w:val="32"/>
          <w:shd w:val="clear" w:color="auto" w:fill="FFFFFF"/>
          <w:lang w:val="en-US" w:eastAsia="zh-CN"/>
        </w:rPr>
        <w:t>社工</w:t>
      </w:r>
      <w:r>
        <w:rPr>
          <w:rFonts w:hint="default" w:ascii="方正仿宋_GBK" w:hAnsi="方正仿宋_GBK" w:eastAsia="方正仿宋_GBK" w:cs="方正仿宋_GBK"/>
          <w:sz w:val="32"/>
          <w:szCs w:val="32"/>
          <w:shd w:val="clear" w:color="auto" w:fill="FFFFFF"/>
        </w:rPr>
        <w:t>初级</w:t>
      </w:r>
      <w:r>
        <w:rPr>
          <w:rFonts w:hint="eastAsia" w:ascii="方正仿宋_GBK" w:hAnsi="方正仿宋_GBK" w:eastAsia="方正仿宋_GBK" w:cs="方正仿宋_GBK"/>
          <w:sz w:val="32"/>
          <w:szCs w:val="32"/>
          <w:shd w:val="clear" w:color="auto" w:fill="FFFFFF"/>
          <w:lang w:eastAsia="zh-CN"/>
        </w:rPr>
        <w:t>证书的报考人员</w:t>
      </w:r>
      <w:r>
        <w:rPr>
          <w:rFonts w:hint="default" w:ascii="方正仿宋_GBK" w:hAnsi="方正仿宋_GBK" w:eastAsia="方正仿宋_GBK" w:cs="方正仿宋_GBK"/>
          <w:sz w:val="32"/>
          <w:szCs w:val="32"/>
          <w:shd w:val="clear" w:color="auto" w:fill="FFFFFF"/>
        </w:rPr>
        <w:t>，笔试成绩加</w:t>
      </w:r>
      <w:r>
        <w:rPr>
          <w:rFonts w:hint="eastAsia" w:ascii="方正仿宋_GBK" w:hAnsi="方正仿宋_GBK" w:eastAsia="方正仿宋_GBK" w:cs="方正仿宋_GBK"/>
          <w:sz w:val="32"/>
          <w:szCs w:val="32"/>
          <w:shd w:val="clear" w:color="auto" w:fill="FFFFFF"/>
          <w:lang w:val="en-US" w:eastAsia="zh-CN"/>
        </w:rPr>
        <w:t>1</w:t>
      </w:r>
      <w:r>
        <w:rPr>
          <w:rFonts w:hint="default"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p>
    <w:p w14:paraId="7A5533D4">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持有</w:t>
      </w:r>
      <w:r>
        <w:rPr>
          <w:rFonts w:hint="eastAsia" w:ascii="方正仿宋_GBK" w:hAnsi="方正仿宋_GBK" w:eastAsia="方正仿宋_GBK" w:cs="方正仿宋_GBK"/>
          <w:sz w:val="32"/>
          <w:szCs w:val="32"/>
          <w:shd w:val="clear" w:color="auto" w:fill="FFFFFF"/>
          <w:lang w:val="en-US" w:eastAsia="zh-CN"/>
        </w:rPr>
        <w:t>社工</w:t>
      </w:r>
      <w:r>
        <w:rPr>
          <w:rFonts w:hint="eastAsia" w:ascii="方正仿宋_GBK" w:hAnsi="方正仿宋_GBK" w:eastAsia="方正仿宋_GBK" w:cs="方正仿宋_GBK"/>
          <w:sz w:val="32"/>
          <w:szCs w:val="32"/>
          <w:shd w:val="clear" w:color="auto" w:fill="FFFFFF"/>
          <w:lang w:eastAsia="zh-CN"/>
        </w:rPr>
        <w:t>中</w:t>
      </w:r>
      <w:r>
        <w:rPr>
          <w:rFonts w:hint="default" w:ascii="方正仿宋_GBK" w:hAnsi="方正仿宋_GBK" w:eastAsia="方正仿宋_GBK" w:cs="方正仿宋_GBK"/>
          <w:sz w:val="32"/>
          <w:szCs w:val="32"/>
          <w:shd w:val="clear" w:color="auto" w:fill="FFFFFF"/>
        </w:rPr>
        <w:t>级</w:t>
      </w:r>
      <w:r>
        <w:rPr>
          <w:rFonts w:hint="eastAsia" w:ascii="方正仿宋_GBK" w:hAnsi="方正仿宋_GBK" w:eastAsia="方正仿宋_GBK" w:cs="方正仿宋_GBK"/>
          <w:sz w:val="32"/>
          <w:szCs w:val="32"/>
          <w:shd w:val="clear" w:color="auto" w:fill="FFFFFF"/>
          <w:lang w:eastAsia="zh-CN"/>
        </w:rPr>
        <w:t>证书的报考人员</w:t>
      </w:r>
      <w:r>
        <w:rPr>
          <w:rFonts w:hint="default" w:ascii="方正仿宋_GBK" w:hAnsi="方正仿宋_GBK" w:eastAsia="方正仿宋_GBK" w:cs="方正仿宋_GBK"/>
          <w:sz w:val="32"/>
          <w:szCs w:val="32"/>
          <w:shd w:val="clear" w:color="auto" w:fill="FFFFFF"/>
        </w:rPr>
        <w:t>，笔试成绩加</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p>
    <w:p w14:paraId="41F29BB1">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持有</w:t>
      </w:r>
      <w:r>
        <w:rPr>
          <w:rFonts w:hint="eastAsia" w:ascii="方正仿宋_GBK" w:hAnsi="方正仿宋_GBK" w:eastAsia="方正仿宋_GBK" w:cs="方正仿宋_GBK"/>
          <w:sz w:val="32"/>
          <w:szCs w:val="32"/>
          <w:shd w:val="clear" w:color="auto" w:fill="FFFFFF"/>
          <w:lang w:val="en-US" w:eastAsia="zh-CN"/>
        </w:rPr>
        <w:t>社工</w:t>
      </w:r>
      <w:r>
        <w:rPr>
          <w:rFonts w:hint="eastAsia" w:ascii="方正仿宋_GBK" w:hAnsi="方正仿宋_GBK" w:eastAsia="方正仿宋_GBK" w:cs="方正仿宋_GBK"/>
          <w:sz w:val="32"/>
          <w:szCs w:val="32"/>
          <w:shd w:val="clear" w:color="auto" w:fill="FFFFFF"/>
          <w:lang w:eastAsia="zh-CN"/>
        </w:rPr>
        <w:t>高</w:t>
      </w:r>
      <w:r>
        <w:rPr>
          <w:rFonts w:hint="default" w:ascii="方正仿宋_GBK" w:hAnsi="方正仿宋_GBK" w:eastAsia="方正仿宋_GBK" w:cs="方正仿宋_GBK"/>
          <w:sz w:val="32"/>
          <w:szCs w:val="32"/>
          <w:shd w:val="clear" w:color="auto" w:fill="FFFFFF"/>
        </w:rPr>
        <w:t>级</w:t>
      </w:r>
      <w:r>
        <w:rPr>
          <w:rFonts w:hint="eastAsia" w:ascii="方正仿宋_GBK" w:hAnsi="方正仿宋_GBK" w:eastAsia="方正仿宋_GBK" w:cs="方正仿宋_GBK"/>
          <w:sz w:val="32"/>
          <w:szCs w:val="32"/>
          <w:shd w:val="clear" w:color="auto" w:fill="FFFFFF"/>
          <w:lang w:eastAsia="zh-CN"/>
        </w:rPr>
        <w:t>证书的报考人员</w:t>
      </w:r>
      <w:r>
        <w:rPr>
          <w:rFonts w:hint="default" w:ascii="方正仿宋_GBK" w:hAnsi="方正仿宋_GBK" w:eastAsia="方正仿宋_GBK" w:cs="方正仿宋_GBK"/>
          <w:sz w:val="32"/>
          <w:szCs w:val="32"/>
          <w:shd w:val="clear" w:color="auto" w:fill="FFFFFF"/>
        </w:rPr>
        <w:t>，笔试成绩加</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p>
    <w:p w14:paraId="009596FB">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以上均为笔试成绩折后加分。</w:t>
      </w:r>
    </w:p>
    <w:p w14:paraId="51A86E79">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三</w:t>
      </w: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rPr>
        <w:t>凡有下列情形</w:t>
      </w:r>
      <w:r>
        <w:rPr>
          <w:rFonts w:hint="default" w:ascii="Times New Roman" w:hAnsi="Times New Roman" w:eastAsia="楷体_GB2312" w:cs="Times New Roman"/>
          <w:sz w:val="32"/>
          <w:szCs w:val="32"/>
          <w:shd w:val="clear" w:color="auto" w:fill="FFFFFF"/>
        </w:rPr>
        <w:t>之一的不得报名</w:t>
      </w:r>
    </w:p>
    <w:p w14:paraId="411E1328">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1.有违纪违法或受过刑事处罚记录史的</w:t>
      </w:r>
      <w:r>
        <w:rPr>
          <w:rFonts w:hint="default" w:ascii="Times New Roman" w:hAnsi="Times New Roman" w:eastAsia="仿宋_GB2312" w:cs="Times New Roman"/>
          <w:sz w:val="32"/>
          <w:szCs w:val="32"/>
          <w:shd w:val="clear" w:color="auto" w:fill="FFFFFF"/>
          <w:lang w:eastAsia="zh-CN"/>
        </w:rPr>
        <w:t>。</w:t>
      </w:r>
    </w:p>
    <w:p w14:paraId="4FD5B81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2.曾被开除公职或开除党籍的</w:t>
      </w:r>
      <w:r>
        <w:rPr>
          <w:rFonts w:hint="default" w:ascii="方正仿宋_GBK" w:hAnsi="方正仿宋_GBK" w:eastAsia="方正仿宋_GBK" w:cs="方正仿宋_GBK"/>
          <w:sz w:val="32"/>
          <w:szCs w:val="32"/>
          <w:shd w:val="clear" w:color="auto" w:fill="FFFFFF"/>
          <w:lang w:eastAsia="zh-CN"/>
        </w:rPr>
        <w:t>。</w:t>
      </w:r>
    </w:p>
    <w:p w14:paraId="733B5998">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3.驾驶人员有重大交通事故记录史的</w:t>
      </w:r>
      <w:r>
        <w:rPr>
          <w:rFonts w:hint="default" w:ascii="方正仿宋_GBK" w:hAnsi="方正仿宋_GBK" w:eastAsia="方正仿宋_GBK" w:cs="方正仿宋_GBK"/>
          <w:sz w:val="32"/>
          <w:szCs w:val="32"/>
          <w:shd w:val="clear" w:color="auto" w:fill="FFFFFF"/>
          <w:lang w:eastAsia="zh-CN"/>
        </w:rPr>
        <w:t>。</w:t>
      </w:r>
    </w:p>
    <w:p w14:paraId="501CAAC9">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4.有违法、违纪行为正在接受审查的</w:t>
      </w:r>
      <w:r>
        <w:rPr>
          <w:rFonts w:hint="default" w:ascii="方正仿宋_GBK" w:hAnsi="方正仿宋_GBK" w:eastAsia="方正仿宋_GBK" w:cs="方正仿宋_GBK"/>
          <w:sz w:val="32"/>
          <w:szCs w:val="32"/>
          <w:shd w:val="clear" w:color="auto" w:fill="FFFFFF"/>
          <w:lang w:eastAsia="zh-CN"/>
        </w:rPr>
        <w:t>。</w:t>
      </w:r>
    </w:p>
    <w:p w14:paraId="097A4AB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5.尚未解除党纪、政纪处分的</w:t>
      </w:r>
      <w:r>
        <w:rPr>
          <w:rFonts w:hint="default" w:ascii="方正仿宋_GBK" w:hAnsi="方正仿宋_GBK" w:eastAsia="方正仿宋_GBK" w:cs="方正仿宋_GBK"/>
          <w:sz w:val="32"/>
          <w:szCs w:val="32"/>
          <w:shd w:val="clear" w:color="auto" w:fill="FFFFFF"/>
          <w:lang w:eastAsia="zh-CN"/>
        </w:rPr>
        <w:t>。</w:t>
      </w:r>
    </w:p>
    <w:p w14:paraId="3061294B">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6.有其他违反国家</w:t>
      </w:r>
      <w:r>
        <w:rPr>
          <w:rFonts w:hint="eastAsia" w:ascii="方正仿宋_GBK" w:hAnsi="方正仿宋_GBK" w:eastAsia="方正仿宋_GBK" w:cs="方正仿宋_GBK"/>
          <w:sz w:val="32"/>
          <w:szCs w:val="32"/>
          <w:shd w:val="clear" w:color="auto" w:fill="FFFFFF"/>
          <w:lang w:eastAsia="zh-CN"/>
        </w:rPr>
        <w:t>法律法规</w:t>
      </w:r>
      <w:r>
        <w:rPr>
          <w:rFonts w:hint="default" w:ascii="方正仿宋_GBK" w:hAnsi="方正仿宋_GBK" w:eastAsia="方正仿宋_GBK" w:cs="方正仿宋_GBK"/>
          <w:sz w:val="32"/>
          <w:szCs w:val="32"/>
          <w:shd w:val="clear" w:color="auto" w:fill="FFFFFF"/>
        </w:rPr>
        <w:t>等行为的。</w:t>
      </w:r>
    </w:p>
    <w:p w14:paraId="015A10FC">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黑体" w:cs="Times New Roman"/>
          <w:color w:val="C00000"/>
          <w:sz w:val="32"/>
          <w:szCs w:val="32"/>
          <w:shd w:val="clear" w:color="auto" w:fill="FFFFFF"/>
        </w:rPr>
      </w:pPr>
      <w:r>
        <w:rPr>
          <w:rFonts w:hint="default" w:ascii="Times New Roman" w:hAnsi="Times New Roman" w:eastAsia="黑体" w:cs="Times New Roman"/>
          <w:sz w:val="32"/>
          <w:szCs w:val="32"/>
          <w:shd w:val="clear" w:color="auto" w:fill="FFFFFF"/>
        </w:rPr>
        <w:t>三、招聘程序</w:t>
      </w:r>
    </w:p>
    <w:p w14:paraId="1E01E45C">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仿宋_GB2312" w:cs="Times New Roman"/>
          <w:b/>
          <w:sz w:val="32"/>
          <w:szCs w:val="32"/>
          <w:shd w:val="clear" w:color="auto" w:fill="FFFFFF"/>
          <w:lang w:val="en-US" w:eastAsia="zh-CN"/>
        </w:rPr>
        <w:t>（一）报名。</w:t>
      </w:r>
      <w:r>
        <w:rPr>
          <w:rFonts w:hint="default" w:ascii="Times New Roman" w:hAnsi="Times New Roman" w:eastAsia="仿宋_GB2312" w:cs="Times New Roman"/>
          <w:kern w:val="0"/>
          <w:sz w:val="32"/>
          <w:szCs w:val="32"/>
          <w:shd w:val="clear" w:color="auto" w:fill="FFFFFF"/>
          <w:lang w:val="en-US" w:eastAsia="zh-CN" w:bidi="ar-SA"/>
        </w:rPr>
        <w:t>采用现场报名方式，同时开展资格审查，需带上</w:t>
      </w:r>
      <w:r>
        <w:rPr>
          <w:rFonts w:hint="eastAsia" w:ascii="Times New Roman" w:hAnsi="Times New Roman" w:eastAsia="仿宋_GB2312" w:cs="Times New Roman"/>
          <w:kern w:val="0"/>
          <w:sz w:val="32"/>
          <w:szCs w:val="32"/>
          <w:shd w:val="clear" w:color="auto" w:fill="FFFFFF"/>
          <w:lang w:val="en-US" w:eastAsia="zh-CN" w:bidi="ar-SA"/>
        </w:rPr>
        <w:t>《</w:t>
      </w:r>
      <w:r>
        <w:rPr>
          <w:rFonts w:hint="default" w:ascii="Times New Roman" w:hAnsi="Times New Roman" w:eastAsia="仿宋_GB2312" w:cs="Times New Roman"/>
          <w:kern w:val="0"/>
          <w:sz w:val="32"/>
          <w:szCs w:val="32"/>
          <w:shd w:val="clear" w:color="auto" w:fill="FFFFFF"/>
          <w:lang w:val="en-US" w:eastAsia="zh-CN" w:bidi="ar-SA"/>
        </w:rPr>
        <w:t>报</w:t>
      </w:r>
      <w:r>
        <w:rPr>
          <w:rFonts w:hint="default" w:ascii="方正仿宋_GBK" w:hAnsi="方正仿宋_GBK" w:eastAsia="方正仿宋_GBK" w:cs="方正仿宋_GBK"/>
          <w:sz w:val="32"/>
          <w:szCs w:val="32"/>
          <w:shd w:val="clear" w:color="auto" w:fill="FFFFFF"/>
          <w:lang w:val="en-US" w:eastAsia="zh-CN"/>
        </w:rPr>
        <w:t>名表</w:t>
      </w:r>
      <w:r>
        <w:rPr>
          <w:rFonts w:hint="eastAsia" w:ascii="Times New Roman" w:hAnsi="Times New Roman" w:eastAsia="仿宋_GB2312" w:cs="Times New Roman"/>
          <w:kern w:val="0"/>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rPr>
        <w:t>纸质版</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身份证、毕业证</w:t>
      </w:r>
      <w:r>
        <w:rPr>
          <w:rFonts w:hint="eastAsia" w:ascii="方正仿宋_GBK" w:hAnsi="方正仿宋_GBK" w:eastAsia="方正仿宋_GBK" w:cs="方正仿宋_GBK"/>
          <w:sz w:val="32"/>
          <w:szCs w:val="32"/>
          <w:shd w:val="clear" w:color="auto" w:fill="FFFFFF"/>
          <w:lang w:val="en-US" w:eastAsia="zh-CN"/>
        </w:rPr>
        <w:t>、相关资格证书原件及复印件1份</w:t>
      </w:r>
      <w:r>
        <w:rPr>
          <w:rFonts w:hint="default" w:ascii="方正仿宋_GBK" w:hAnsi="方正仿宋_GBK" w:eastAsia="方正仿宋_GBK" w:cs="方正仿宋_GBK"/>
          <w:sz w:val="32"/>
          <w:szCs w:val="32"/>
          <w:shd w:val="clear" w:color="auto" w:fill="FFFFFF"/>
          <w:lang w:val="en-US" w:eastAsia="zh-CN"/>
        </w:rPr>
        <w:t>。</w:t>
      </w:r>
    </w:p>
    <w:p w14:paraId="06101636">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hint="default" w:ascii="方正仿宋_GBK" w:hAnsi="方正仿宋_GBK" w:eastAsia="方正仿宋_GBK" w:cs="方正仿宋_GBK"/>
          <w:sz w:val="32"/>
          <w:szCs w:val="32"/>
          <w:shd w:val="clear" w:color="auto" w:fill="FFFFFF"/>
          <w:lang w:val="en-US" w:eastAsia="zh-CN"/>
        </w:rPr>
        <w:t>报名时间：202</w:t>
      </w:r>
      <w:r>
        <w:rPr>
          <w:rFonts w:hint="eastAsia" w:ascii="方正仿宋_GBK" w:hAnsi="方正仿宋_GBK" w:eastAsia="方正仿宋_GBK" w:cs="方正仿宋_GBK"/>
          <w:sz w:val="32"/>
          <w:szCs w:val="32"/>
          <w:shd w:val="clear" w:color="auto" w:fill="FFFFFF"/>
          <w:lang w:val="en-US" w:eastAsia="zh-CN"/>
        </w:rPr>
        <w:t>5</w:t>
      </w:r>
      <w:r>
        <w:rPr>
          <w:rFonts w:hint="default" w:ascii="方正仿宋_GBK" w:hAnsi="方正仿宋_GBK" w:eastAsia="方正仿宋_GBK" w:cs="方正仿宋_GBK"/>
          <w:sz w:val="32"/>
          <w:szCs w:val="32"/>
          <w:shd w:val="clear" w:color="auto" w:fill="FFFFFF"/>
          <w:lang w:val="en-US" w:eastAsia="zh-CN"/>
        </w:rPr>
        <w:t>年</w:t>
      </w:r>
      <w:r>
        <w:rPr>
          <w:rFonts w:hint="eastAsia" w:ascii="方正仿宋_GBK" w:hAnsi="方正仿宋_GBK" w:eastAsia="方正仿宋_GBK" w:cs="方正仿宋_GBK"/>
          <w:sz w:val="32"/>
          <w:szCs w:val="32"/>
          <w:shd w:val="clear" w:color="auto" w:fill="FFFFFF"/>
          <w:lang w:val="en-US" w:eastAsia="zh-CN"/>
        </w:rPr>
        <w:t>5</w:t>
      </w:r>
      <w:r>
        <w:rPr>
          <w:rFonts w:hint="default" w:ascii="方正仿宋_GBK" w:hAnsi="方正仿宋_GBK" w:eastAsia="方正仿宋_GBK" w:cs="方正仿宋_GBK"/>
          <w:sz w:val="32"/>
          <w:szCs w:val="32"/>
          <w:shd w:val="clear" w:color="auto" w:fill="FFFFFF"/>
          <w:lang w:val="en-US" w:eastAsia="zh-CN"/>
        </w:rPr>
        <w:t>月</w:t>
      </w:r>
      <w:r>
        <w:rPr>
          <w:rFonts w:hint="eastAsia" w:ascii="方正仿宋_GBK" w:hAnsi="方正仿宋_GBK" w:eastAsia="方正仿宋_GBK" w:cs="方正仿宋_GBK"/>
          <w:sz w:val="32"/>
          <w:szCs w:val="32"/>
          <w:shd w:val="clear" w:color="auto" w:fill="FFFFFF"/>
          <w:lang w:val="en-US" w:eastAsia="zh-CN"/>
        </w:rPr>
        <w:t>14</w:t>
      </w:r>
      <w:r>
        <w:rPr>
          <w:rFonts w:hint="default" w:ascii="方正仿宋_GBK" w:hAnsi="方正仿宋_GBK" w:eastAsia="方正仿宋_GBK" w:cs="方正仿宋_GBK"/>
          <w:sz w:val="32"/>
          <w:szCs w:val="32"/>
          <w:shd w:val="clear" w:color="auto" w:fill="FFFFFF"/>
          <w:lang w:val="en-US" w:eastAsia="zh-CN"/>
        </w:rPr>
        <w:t>日—</w:t>
      </w:r>
      <w:r>
        <w:rPr>
          <w:rFonts w:hint="eastAsia" w:ascii="方正仿宋_GBK" w:hAnsi="方正仿宋_GBK" w:eastAsia="方正仿宋_GBK" w:cs="方正仿宋_GBK"/>
          <w:sz w:val="32"/>
          <w:szCs w:val="32"/>
          <w:shd w:val="clear" w:color="auto" w:fill="FFFFFF"/>
          <w:lang w:val="en-US" w:eastAsia="zh-CN"/>
        </w:rPr>
        <w:t>5</w:t>
      </w:r>
      <w:r>
        <w:rPr>
          <w:rFonts w:hint="default" w:ascii="方正仿宋_GBK" w:hAnsi="方正仿宋_GBK" w:eastAsia="方正仿宋_GBK" w:cs="方正仿宋_GBK"/>
          <w:sz w:val="32"/>
          <w:szCs w:val="32"/>
          <w:shd w:val="clear" w:color="auto" w:fill="FFFFFF"/>
          <w:lang w:val="en-US" w:eastAsia="zh-CN"/>
        </w:rPr>
        <w:t>月</w:t>
      </w:r>
      <w:r>
        <w:rPr>
          <w:rFonts w:hint="eastAsia" w:ascii="方正仿宋_GBK" w:hAnsi="方正仿宋_GBK" w:eastAsia="方正仿宋_GBK" w:cs="方正仿宋_GBK"/>
          <w:sz w:val="32"/>
          <w:szCs w:val="32"/>
          <w:shd w:val="clear" w:color="auto" w:fill="FFFFFF"/>
          <w:lang w:val="en-US" w:eastAsia="zh-CN"/>
        </w:rPr>
        <w:t>21</w:t>
      </w:r>
      <w:r>
        <w:rPr>
          <w:rFonts w:hint="default" w:ascii="方正仿宋_GBK" w:hAnsi="方正仿宋_GBK" w:eastAsia="方正仿宋_GBK" w:cs="方正仿宋_GBK"/>
          <w:sz w:val="32"/>
          <w:szCs w:val="32"/>
          <w:shd w:val="clear" w:color="auto" w:fill="FFFFFF"/>
          <w:lang w:val="en-US" w:eastAsia="zh-CN"/>
        </w:rPr>
        <w:t>日上午8:30—12:00，下午15:00—18:00。</w:t>
      </w:r>
    </w:p>
    <w:p w14:paraId="6F12299F">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lang w:val="en-US" w:eastAsia="zh-CN"/>
        </w:rPr>
        <w:t>报名地点：</w:t>
      </w:r>
      <w:r>
        <w:rPr>
          <w:rFonts w:hint="eastAsia" w:ascii="方正仿宋_GBK" w:hAnsi="方正仿宋_GBK" w:eastAsia="方正仿宋_GBK" w:cs="方正仿宋_GBK"/>
          <w:sz w:val="32"/>
          <w:szCs w:val="32"/>
          <w:shd w:val="clear" w:color="auto" w:fill="FFFFFF"/>
          <w:lang w:val="en-US" w:eastAsia="zh-CN"/>
        </w:rPr>
        <w:t>仁和区</w:t>
      </w:r>
      <w:r>
        <w:rPr>
          <w:rFonts w:hint="default" w:ascii="方正仿宋_GBK" w:hAnsi="方正仿宋_GBK" w:eastAsia="方正仿宋_GBK" w:cs="方正仿宋_GBK"/>
          <w:sz w:val="32"/>
          <w:szCs w:val="32"/>
          <w:shd w:val="clear" w:color="auto" w:fill="FFFFFF"/>
          <w:lang w:val="en-US" w:eastAsia="zh-CN"/>
        </w:rPr>
        <w:t>总工会</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楼（</w:t>
      </w:r>
      <w:r>
        <w:rPr>
          <w:rFonts w:hint="eastAsia" w:ascii="方正仿宋_GBK" w:hAnsi="方正仿宋_GBK" w:eastAsia="方正仿宋_GBK" w:cs="方正仿宋_GBK"/>
          <w:sz w:val="32"/>
          <w:szCs w:val="32"/>
          <w:shd w:val="clear" w:color="auto" w:fill="FFFFFF"/>
          <w:lang w:val="en-US" w:eastAsia="zh-CN"/>
        </w:rPr>
        <w:t>仁和镇土城街18号</w:t>
      </w: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仁和邮局旁）。</w:t>
      </w:r>
      <w:r>
        <w:rPr>
          <w:rFonts w:hint="default" w:ascii="方正仿宋_GBK" w:hAnsi="方正仿宋_GBK" w:eastAsia="方正仿宋_GBK" w:cs="方正仿宋_GBK"/>
          <w:sz w:val="32"/>
          <w:szCs w:val="32"/>
          <w:shd w:val="clear" w:color="auto" w:fill="FFFFFF"/>
          <w:lang w:val="en-US" w:eastAsia="zh-CN"/>
        </w:rPr>
        <w:t>联系人：</w:t>
      </w:r>
      <w:r>
        <w:rPr>
          <w:rFonts w:hint="default" w:ascii="方正仿宋_GBK" w:hAnsi="方正仿宋_GBK" w:eastAsia="方正仿宋_GBK" w:cs="方正仿宋_GBK"/>
          <w:sz w:val="32"/>
          <w:szCs w:val="32"/>
          <w:shd w:val="clear" w:color="auto" w:fill="FFFFFF"/>
          <w:lang w:val="en-US" w:eastAsia="zh-CN"/>
        </w:rPr>
        <w:fldChar w:fldCharType="begin"/>
      </w:r>
      <w:r>
        <w:rPr>
          <w:rFonts w:hint="default" w:ascii="方正仿宋_GBK" w:hAnsi="方正仿宋_GBK" w:eastAsia="方正仿宋_GBK" w:cs="方正仿宋_GBK"/>
          <w:sz w:val="32"/>
          <w:szCs w:val="32"/>
          <w:shd w:val="clear" w:color="auto" w:fill="FFFFFF"/>
          <w:lang w:val="en-US" w:eastAsia="zh-CN"/>
        </w:rPr>
        <w:instrText xml:space="preserve"> HYPERLINK "mailto:王女士，18180117197）。同时将附件1电子档《攀枝花市西区总工会招聘社会化工会工作者报名表》报送至邮箱312024818@qq.com。" </w:instrText>
      </w:r>
      <w:r>
        <w:rPr>
          <w:rFonts w:hint="default" w:ascii="方正仿宋_GBK" w:hAnsi="方正仿宋_GBK" w:eastAsia="方正仿宋_GBK" w:cs="方正仿宋_GBK"/>
          <w:sz w:val="32"/>
          <w:szCs w:val="32"/>
          <w:shd w:val="clear" w:color="auto" w:fill="FFFFFF"/>
          <w:lang w:val="en-US" w:eastAsia="zh-CN"/>
        </w:rPr>
        <w:fldChar w:fldCharType="separate"/>
      </w:r>
      <w:r>
        <w:rPr>
          <w:rFonts w:hint="eastAsia" w:ascii="方正仿宋_GBK" w:hAnsi="方正仿宋_GBK" w:eastAsia="方正仿宋_GBK" w:cs="方正仿宋_GBK"/>
          <w:sz w:val="32"/>
          <w:szCs w:val="32"/>
          <w:shd w:val="clear" w:color="auto" w:fill="FFFFFF"/>
          <w:lang w:val="en-US" w:eastAsia="zh-CN"/>
        </w:rPr>
        <w:t>张富亿</w:t>
      </w: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18881209191</w:t>
      </w:r>
      <w:r>
        <w:rPr>
          <w:rFonts w:hint="default" w:ascii="方正仿宋_GBK" w:hAnsi="方正仿宋_GBK" w:eastAsia="方正仿宋_GBK" w:cs="方正仿宋_GBK"/>
          <w:sz w:val="32"/>
          <w:szCs w:val="32"/>
          <w:shd w:val="clear" w:color="auto" w:fill="FFFFFF"/>
          <w:lang w:val="en-US" w:eastAsia="zh-CN"/>
        </w:rPr>
        <w:t>。</w:t>
      </w:r>
    </w:p>
    <w:p w14:paraId="3A5043C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同时将《攀枝花市</w:t>
      </w:r>
      <w:r>
        <w:rPr>
          <w:rFonts w:hint="eastAsia" w:ascii="方正仿宋_GBK" w:hAnsi="方正仿宋_GBK" w:eastAsia="方正仿宋_GBK" w:cs="方正仿宋_GBK"/>
          <w:sz w:val="32"/>
          <w:szCs w:val="32"/>
          <w:shd w:val="clear" w:color="auto" w:fill="FFFFFF"/>
          <w:lang w:val="en-US" w:eastAsia="zh-CN"/>
        </w:rPr>
        <w:t>仁和区</w:t>
      </w:r>
      <w:r>
        <w:rPr>
          <w:rFonts w:hint="default" w:ascii="方正仿宋_GBK" w:hAnsi="方正仿宋_GBK" w:eastAsia="方正仿宋_GBK" w:cs="方正仿宋_GBK"/>
          <w:sz w:val="32"/>
          <w:szCs w:val="32"/>
          <w:shd w:val="clear" w:color="auto" w:fill="FFFFFF"/>
          <w:lang w:val="en-US" w:eastAsia="zh-CN"/>
        </w:rPr>
        <w:t>总工会招聘</w:t>
      </w:r>
      <w:r>
        <w:rPr>
          <w:rFonts w:hint="eastAsia" w:ascii="方正仿宋_GBK" w:hAnsi="方正仿宋_GBK" w:eastAsia="方正仿宋_GBK" w:cs="方正仿宋_GBK"/>
          <w:sz w:val="32"/>
          <w:szCs w:val="32"/>
          <w:shd w:val="clear" w:color="auto" w:fill="FFFFFF"/>
          <w:lang w:val="en-US" w:eastAsia="zh-CN"/>
        </w:rPr>
        <w:t>工会</w:t>
      </w:r>
      <w:r>
        <w:rPr>
          <w:rFonts w:hint="default" w:ascii="方正仿宋_GBK" w:hAnsi="方正仿宋_GBK" w:eastAsia="方正仿宋_GBK" w:cs="方正仿宋_GBK"/>
          <w:sz w:val="32"/>
          <w:szCs w:val="32"/>
          <w:shd w:val="clear" w:color="auto" w:fill="FFFFFF"/>
          <w:lang w:val="en-US" w:eastAsia="zh-CN"/>
        </w:rPr>
        <w:t>社会工作者报名表》电子档</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附件1</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报送至邮箱</w:t>
      </w:r>
      <w:r>
        <w:rPr>
          <w:rFonts w:hint="eastAsia" w:ascii="方正仿宋_GBK" w:hAnsi="方正仿宋_GBK" w:eastAsia="方正仿宋_GBK" w:cs="方正仿宋_GBK"/>
          <w:sz w:val="32"/>
          <w:szCs w:val="32"/>
          <w:shd w:val="clear" w:color="auto" w:fill="FFFFFF"/>
          <w:lang w:val="en-US" w:eastAsia="zh-CN"/>
        </w:rPr>
        <w:t>873438667</w:t>
      </w:r>
      <w:r>
        <w:rPr>
          <w:rFonts w:hint="default" w:ascii="方正仿宋_GBK" w:hAnsi="方正仿宋_GBK" w:eastAsia="方正仿宋_GBK" w:cs="方正仿宋_GBK"/>
          <w:sz w:val="32"/>
          <w:szCs w:val="32"/>
          <w:shd w:val="clear" w:color="auto" w:fill="FFFFFF"/>
          <w:lang w:val="en-US" w:eastAsia="zh-CN"/>
        </w:rPr>
        <w:t>@qq.com。</w:t>
      </w:r>
      <w:r>
        <w:rPr>
          <w:rFonts w:hint="default" w:ascii="方正仿宋_GBK" w:hAnsi="方正仿宋_GBK" w:eastAsia="方正仿宋_GBK" w:cs="方正仿宋_GBK"/>
          <w:sz w:val="32"/>
          <w:szCs w:val="32"/>
          <w:shd w:val="clear" w:color="auto" w:fill="FFFFFF"/>
          <w:lang w:val="en-US" w:eastAsia="zh-CN"/>
        </w:rPr>
        <w:fldChar w:fldCharType="end"/>
      </w:r>
    </w:p>
    <w:p w14:paraId="21C7838A">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b/>
          <w:sz w:val="32"/>
          <w:szCs w:val="32"/>
          <w:shd w:val="clear" w:color="auto" w:fill="FFFFFF"/>
        </w:rPr>
        <w:t>（二）</w:t>
      </w:r>
      <w:r>
        <w:rPr>
          <w:rFonts w:hint="eastAsia" w:ascii="Times New Roman" w:hAnsi="Times New Roman" w:eastAsia="仿宋_GB2312" w:cs="Times New Roman"/>
          <w:b/>
          <w:sz w:val="32"/>
          <w:szCs w:val="32"/>
          <w:shd w:val="clear" w:color="auto" w:fill="FFFFFF"/>
          <w:lang w:val="en-US" w:eastAsia="zh-CN"/>
        </w:rPr>
        <w:t>考试。</w:t>
      </w:r>
      <w:r>
        <w:rPr>
          <w:rFonts w:hint="eastAsia" w:ascii="Times New Roman" w:hAnsi="Times New Roman" w:eastAsia="仿宋_GB2312" w:cs="Times New Roman"/>
          <w:kern w:val="0"/>
          <w:sz w:val="32"/>
          <w:szCs w:val="32"/>
          <w:shd w:val="clear" w:color="auto" w:fill="FFFFFF"/>
          <w:lang w:val="en-US" w:eastAsia="zh-CN" w:bidi="ar-SA"/>
        </w:rPr>
        <w:t>本次公开招聘采取综合淘汰的方式进行，考试分为笔试和面试。</w:t>
      </w:r>
      <w:r>
        <w:rPr>
          <w:rFonts w:hint="eastAsia" w:ascii="Times New Roman" w:hAnsi="Times New Roman" w:eastAsia="仿宋_GB2312" w:cs="Times New Roman"/>
          <w:sz w:val="32"/>
          <w:szCs w:val="32"/>
          <w:shd w:val="clear" w:color="auto" w:fill="FFFFFF"/>
          <w:lang w:val="en-US" w:eastAsia="zh-CN"/>
        </w:rPr>
        <w:t>符合报考条件的报名人数与岗位聘用名额之比不得低于8:1。在报名资格初审工作结束后，如达不到开考比例，将取消该岗位招聘计划。</w:t>
      </w:r>
    </w:p>
    <w:p w14:paraId="317EF502">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考试成绩按以下原则计算：考试总成绩=笔试成绩×60%+面试成绩×40%。</w:t>
      </w:r>
    </w:p>
    <w:p w14:paraId="299163AA">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Times New Roman" w:hAnsi="Times New Roman" w:eastAsia="仿宋_GB2312" w:cs="Times New Roman"/>
          <w:b/>
          <w:bCs/>
          <w:sz w:val="32"/>
          <w:szCs w:val="32"/>
          <w:shd w:val="clear" w:color="auto" w:fill="FFFFFF"/>
          <w:lang w:eastAsia="zh-CN"/>
        </w:rPr>
      </w:pPr>
      <w:r>
        <w:rPr>
          <w:rFonts w:hint="eastAsia" w:ascii="Times New Roman" w:hAnsi="Times New Roman" w:eastAsia="仿宋_GB2312" w:cs="Times New Roman"/>
          <w:b/>
          <w:sz w:val="32"/>
          <w:szCs w:val="32"/>
          <w:shd w:val="clear" w:color="auto" w:fill="FFFFFF"/>
          <w:lang w:val="en-US" w:eastAsia="zh-CN"/>
        </w:rPr>
        <w:t>1.</w:t>
      </w:r>
      <w:r>
        <w:rPr>
          <w:rFonts w:hint="default" w:ascii="Times New Roman" w:hAnsi="Times New Roman" w:eastAsia="仿宋_GB2312" w:cs="Times New Roman"/>
          <w:b/>
          <w:sz w:val="32"/>
          <w:szCs w:val="32"/>
          <w:shd w:val="clear" w:color="auto" w:fill="FFFFFF"/>
        </w:rPr>
        <w:t>笔试</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笔试主要内容有习近平新时代中国特色社会主义思想、工</w:t>
      </w:r>
      <w:r>
        <w:rPr>
          <w:rFonts w:hint="default" w:ascii="Times New Roman" w:hAnsi="Times New Roman" w:eastAsia="仿宋_GB2312" w:cs="Times New Roman"/>
          <w:color w:val="auto"/>
          <w:sz w:val="32"/>
          <w:szCs w:val="32"/>
          <w:shd w:val="clear" w:color="auto" w:fill="FFFFFF"/>
          <w:lang w:val="en-US" w:eastAsia="zh-CN"/>
        </w:rPr>
        <w:t>会知识、公文写作等，笔试不指定考试大纲和复习资料。</w:t>
      </w:r>
      <w:r>
        <w:rPr>
          <w:rFonts w:hint="default" w:ascii="Times New Roman" w:hAnsi="Times New Roman" w:eastAsia="仿宋_GB2312" w:cs="Times New Roman"/>
          <w:color w:val="auto"/>
          <w:sz w:val="32"/>
          <w:szCs w:val="32"/>
          <w:shd w:val="clear" w:color="auto" w:fill="FFFFFF"/>
        </w:rPr>
        <w:t>笔试时间为</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日上午</w:t>
      </w:r>
      <w:r>
        <w:rPr>
          <w:rFonts w:hint="eastAsia"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点，并带</w:t>
      </w:r>
      <w:r>
        <w:rPr>
          <w:rFonts w:hint="default" w:ascii="Times New Roman" w:hAnsi="Times New Roman" w:eastAsia="仿宋_GB2312" w:cs="Times New Roman"/>
          <w:sz w:val="32"/>
          <w:szCs w:val="32"/>
          <w:shd w:val="clear" w:color="auto" w:fill="FFFFFF"/>
        </w:rPr>
        <w:t>上身份证。</w:t>
      </w:r>
      <w:r>
        <w:rPr>
          <w:rFonts w:hint="default" w:ascii="Times New Roman" w:hAnsi="Times New Roman" w:eastAsia="仿宋_GB2312" w:cs="Times New Roman"/>
          <w:b/>
          <w:bCs/>
          <w:sz w:val="32"/>
          <w:szCs w:val="32"/>
          <w:shd w:val="clear" w:color="auto" w:fill="FFFFFF"/>
        </w:rPr>
        <w:t>笔试地点：</w:t>
      </w:r>
      <w:r>
        <w:rPr>
          <w:rFonts w:hint="eastAsia" w:ascii="Times New Roman" w:hAnsi="Times New Roman" w:eastAsia="仿宋_GB2312" w:cs="Times New Roman"/>
          <w:b/>
          <w:bCs/>
          <w:sz w:val="32"/>
          <w:szCs w:val="32"/>
          <w:shd w:val="clear" w:color="auto" w:fill="FFFFFF"/>
          <w:lang w:val="en-US" w:eastAsia="zh-CN"/>
        </w:rPr>
        <w:t>仁和</w:t>
      </w:r>
      <w:r>
        <w:rPr>
          <w:rFonts w:hint="eastAsia" w:ascii="Times New Roman" w:hAnsi="Times New Roman" w:eastAsia="仿宋_GB2312" w:cs="Times New Roman"/>
          <w:b/>
          <w:bCs/>
          <w:sz w:val="32"/>
          <w:szCs w:val="32"/>
          <w:shd w:val="clear" w:color="auto" w:fill="FFFFFF"/>
          <w:lang w:eastAsia="zh-CN"/>
        </w:rPr>
        <w:t>区</w:t>
      </w:r>
      <w:r>
        <w:rPr>
          <w:rFonts w:hint="default" w:ascii="Times New Roman" w:hAnsi="Times New Roman" w:eastAsia="仿宋_GB2312" w:cs="Times New Roman"/>
          <w:b/>
          <w:bCs/>
          <w:sz w:val="32"/>
          <w:szCs w:val="32"/>
          <w:shd w:val="clear" w:color="auto" w:fill="FFFFFF"/>
        </w:rPr>
        <w:t>总工会</w:t>
      </w:r>
      <w:r>
        <w:rPr>
          <w:rFonts w:hint="eastAsia" w:ascii="Times New Roman" w:hAnsi="Times New Roman" w:eastAsia="仿宋_GB2312" w:cs="Times New Roman"/>
          <w:b/>
          <w:bCs/>
          <w:sz w:val="32"/>
          <w:szCs w:val="32"/>
          <w:shd w:val="clear" w:color="auto" w:fill="FFFFFF"/>
          <w:lang w:val="en-US" w:eastAsia="zh-CN"/>
        </w:rPr>
        <w:t>3</w:t>
      </w:r>
      <w:r>
        <w:rPr>
          <w:rFonts w:hint="default" w:ascii="Times New Roman" w:hAnsi="Times New Roman" w:eastAsia="仿宋_GB2312" w:cs="Times New Roman"/>
          <w:b/>
          <w:bCs/>
          <w:sz w:val="32"/>
          <w:szCs w:val="32"/>
          <w:shd w:val="clear" w:color="auto" w:fill="FFFFFF"/>
        </w:rPr>
        <w:t>楼</w:t>
      </w:r>
      <w:r>
        <w:rPr>
          <w:rFonts w:hint="eastAsia" w:ascii="Times New Roman" w:hAnsi="Times New Roman" w:eastAsia="仿宋_GB2312" w:cs="Times New Roman"/>
          <w:b/>
          <w:bCs/>
          <w:sz w:val="32"/>
          <w:szCs w:val="32"/>
          <w:shd w:val="clear" w:color="auto" w:fill="FFFFFF"/>
          <w:lang w:eastAsia="zh-CN"/>
        </w:rPr>
        <w:t>。</w:t>
      </w:r>
    </w:p>
    <w:p w14:paraId="413AAA54">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b/>
          <w:sz w:val="32"/>
          <w:szCs w:val="32"/>
          <w:shd w:val="clear" w:color="auto" w:fill="FFFFFF"/>
          <w:lang w:val="en-US" w:eastAsia="zh-CN"/>
        </w:rPr>
        <w:t>2.</w:t>
      </w:r>
      <w:r>
        <w:rPr>
          <w:rFonts w:hint="default" w:ascii="Times New Roman" w:hAnsi="Times New Roman" w:eastAsia="仿宋_GB2312" w:cs="Times New Roman"/>
          <w:b/>
          <w:sz w:val="32"/>
          <w:szCs w:val="32"/>
          <w:shd w:val="clear" w:color="auto" w:fill="FFFFFF"/>
        </w:rPr>
        <w:t>面试。</w:t>
      </w:r>
      <w:r>
        <w:rPr>
          <w:rFonts w:hint="default" w:ascii="Times New Roman" w:hAnsi="Times New Roman" w:eastAsia="仿宋_GB2312" w:cs="Times New Roman"/>
          <w:b w:val="0"/>
          <w:bCs/>
          <w:sz w:val="32"/>
          <w:szCs w:val="32"/>
          <w:shd w:val="clear" w:color="auto" w:fill="FFFFFF"/>
          <w:lang w:val="en-US" w:eastAsia="zh-CN"/>
        </w:rPr>
        <w:t>面试采取结构化面试方式</w:t>
      </w:r>
      <w:r>
        <w:rPr>
          <w:rFonts w:hint="eastAsia" w:ascii="Times New Roman" w:hAnsi="Times New Roman" w:eastAsia="仿宋_GB2312" w:cs="Times New Roman"/>
          <w:b w:val="0"/>
          <w:bCs/>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根据参考人员笔试成绩和招聘名额，从高分到低分按</w:t>
      </w:r>
      <w:r>
        <w:rPr>
          <w:rFonts w:hint="eastAsia"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:1的比例确定入围面试人员</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面试时间另行通知。</w:t>
      </w:r>
      <w:r>
        <w:rPr>
          <w:rFonts w:hint="default" w:ascii="Times New Roman" w:hAnsi="Times New Roman" w:eastAsia="仿宋_GB2312" w:cs="Times New Roman"/>
          <w:b/>
          <w:bCs/>
          <w:sz w:val="32"/>
          <w:szCs w:val="32"/>
          <w:shd w:val="clear" w:color="auto" w:fill="FFFFFF"/>
        </w:rPr>
        <w:t>面试地点：</w:t>
      </w:r>
      <w:r>
        <w:rPr>
          <w:rFonts w:hint="eastAsia" w:ascii="Times New Roman" w:hAnsi="Times New Roman" w:eastAsia="仿宋_GB2312" w:cs="Times New Roman"/>
          <w:b/>
          <w:bCs/>
          <w:sz w:val="32"/>
          <w:szCs w:val="32"/>
          <w:shd w:val="clear" w:color="auto" w:fill="FFFFFF"/>
          <w:lang w:val="en-US" w:eastAsia="zh-CN"/>
        </w:rPr>
        <w:t>仁和</w:t>
      </w:r>
      <w:r>
        <w:rPr>
          <w:rFonts w:hint="eastAsia" w:ascii="Times New Roman" w:hAnsi="Times New Roman" w:eastAsia="仿宋_GB2312" w:cs="Times New Roman"/>
          <w:b/>
          <w:bCs/>
          <w:sz w:val="32"/>
          <w:szCs w:val="32"/>
          <w:shd w:val="clear" w:color="auto" w:fill="FFFFFF"/>
          <w:lang w:eastAsia="zh-CN"/>
        </w:rPr>
        <w:t>区</w:t>
      </w:r>
      <w:r>
        <w:rPr>
          <w:rFonts w:hint="default" w:ascii="Times New Roman" w:hAnsi="Times New Roman" w:eastAsia="仿宋_GB2312" w:cs="Times New Roman"/>
          <w:b/>
          <w:bCs/>
          <w:sz w:val="32"/>
          <w:szCs w:val="32"/>
          <w:shd w:val="clear" w:color="auto" w:fill="FFFFFF"/>
        </w:rPr>
        <w:t>总工会</w:t>
      </w:r>
      <w:r>
        <w:rPr>
          <w:rFonts w:hint="eastAsia" w:ascii="Times New Roman" w:hAnsi="Times New Roman" w:eastAsia="仿宋_GB2312" w:cs="Times New Roman"/>
          <w:b/>
          <w:bCs/>
          <w:sz w:val="32"/>
          <w:szCs w:val="32"/>
          <w:shd w:val="clear" w:color="auto" w:fill="FFFFFF"/>
          <w:lang w:val="en-US" w:eastAsia="zh-CN"/>
        </w:rPr>
        <w:t>3</w:t>
      </w:r>
      <w:r>
        <w:rPr>
          <w:rFonts w:hint="default" w:ascii="Times New Roman" w:hAnsi="Times New Roman" w:eastAsia="仿宋_GB2312" w:cs="Times New Roman"/>
          <w:b/>
          <w:bCs/>
          <w:sz w:val="32"/>
          <w:szCs w:val="32"/>
          <w:shd w:val="clear" w:color="auto" w:fill="FFFFFF"/>
        </w:rPr>
        <w:t>楼。</w:t>
      </w:r>
    </w:p>
    <w:p w14:paraId="02F64DD1">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Times New Roman" w:hAnsi="Times New Roman" w:eastAsia="仿宋_GB2312" w:cs="Times New Roman"/>
          <w:b/>
          <w:sz w:val="32"/>
          <w:szCs w:val="32"/>
          <w:shd w:val="clear" w:color="auto" w:fill="FFFFFF"/>
          <w:lang w:val="en-US" w:eastAsia="zh-CN"/>
        </w:rPr>
      </w:pPr>
      <w:r>
        <w:rPr>
          <w:rFonts w:hint="eastAsia" w:ascii="Times New Roman" w:hAnsi="Times New Roman" w:eastAsia="仿宋_GB2312" w:cs="Times New Roman"/>
          <w:b/>
          <w:sz w:val="32"/>
          <w:szCs w:val="32"/>
          <w:shd w:val="clear" w:color="auto" w:fill="FFFFFF"/>
          <w:lang w:val="en-US" w:eastAsia="zh-CN"/>
        </w:rPr>
        <w:t>（三）</w:t>
      </w:r>
      <w:r>
        <w:rPr>
          <w:rFonts w:hint="default" w:ascii="Times New Roman" w:hAnsi="Times New Roman" w:eastAsia="仿宋_GB2312" w:cs="Times New Roman"/>
          <w:b/>
          <w:sz w:val="32"/>
          <w:szCs w:val="32"/>
          <w:shd w:val="clear" w:color="auto" w:fill="FFFFFF"/>
        </w:rPr>
        <w:t>体检</w:t>
      </w:r>
      <w:r>
        <w:rPr>
          <w:rFonts w:hint="eastAsia" w:ascii="Times New Roman" w:hAnsi="Times New Roman" w:eastAsia="仿宋_GB2312" w:cs="Times New Roman"/>
          <w:b/>
          <w:sz w:val="32"/>
          <w:szCs w:val="32"/>
          <w:shd w:val="clear" w:color="auto" w:fill="FFFFFF"/>
          <w:lang w:val="en-US" w:eastAsia="zh-CN"/>
        </w:rPr>
        <w:t xml:space="preserve"> </w:t>
      </w:r>
    </w:p>
    <w:p w14:paraId="1808FB3B">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依据考聘人数及应聘人员的</w:t>
      </w:r>
      <w:r>
        <w:rPr>
          <w:rFonts w:hint="eastAsia" w:ascii="Times New Roman" w:hAnsi="Times New Roman" w:eastAsia="仿宋_GB2312" w:cs="Times New Roman"/>
          <w:sz w:val="32"/>
          <w:szCs w:val="32"/>
          <w:lang w:val="en-US" w:eastAsia="zh-CN"/>
        </w:rPr>
        <w:t>考试</w:t>
      </w:r>
      <w:r>
        <w:rPr>
          <w:rFonts w:hint="default" w:ascii="Times New Roman" w:hAnsi="Times New Roman" w:eastAsia="仿宋_GB2312" w:cs="Times New Roman"/>
          <w:sz w:val="32"/>
          <w:szCs w:val="32"/>
        </w:rPr>
        <w:t>成绩从高到低依次等额确定体检人员；其中</w:t>
      </w:r>
      <w:r>
        <w:rPr>
          <w:rFonts w:hint="eastAsia" w:ascii="Times New Roman" w:hAnsi="Times New Roman" w:eastAsia="仿宋_GB2312" w:cs="Times New Roman"/>
          <w:sz w:val="32"/>
          <w:szCs w:val="32"/>
          <w:lang w:val="en-US" w:eastAsia="zh-CN"/>
        </w:rPr>
        <w:t>考试</w:t>
      </w:r>
      <w:r>
        <w:rPr>
          <w:rFonts w:hint="default" w:ascii="Times New Roman" w:hAnsi="Times New Roman" w:eastAsia="仿宋_GB2312" w:cs="Times New Roman"/>
          <w:sz w:val="32"/>
          <w:szCs w:val="32"/>
        </w:rPr>
        <w:t>成绩相同无法确定体检人员的，进行面试加试，以面试加试成绩高低确定名次。</w:t>
      </w:r>
    </w:p>
    <w:p w14:paraId="287DC33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体检由</w:t>
      </w:r>
      <w:r>
        <w:rPr>
          <w:rFonts w:hint="default" w:ascii="Times New Roman" w:hAnsi="Times New Roman" w:eastAsia="仿宋_GB2312" w:cs="Times New Roman"/>
          <w:sz w:val="32"/>
          <w:szCs w:val="32"/>
          <w:lang w:val="en-US" w:eastAsia="zh-CN"/>
        </w:rPr>
        <w:t>区总工会统一组织</w:t>
      </w:r>
      <w:r>
        <w:rPr>
          <w:rFonts w:hint="default" w:ascii="Times New Roman" w:hAnsi="Times New Roman" w:eastAsia="仿宋_GB2312" w:cs="Times New Roman"/>
          <w:sz w:val="32"/>
          <w:szCs w:val="32"/>
        </w:rPr>
        <w:t>，在二级甲等及以上综合性医院</w:t>
      </w:r>
      <w:r>
        <w:rPr>
          <w:rFonts w:hint="default" w:ascii="Times New Roman" w:hAnsi="Times New Roman" w:eastAsia="仿宋_GB2312" w:cs="Times New Roman"/>
          <w:sz w:val="32"/>
          <w:szCs w:val="32"/>
          <w:shd w:val="clear" w:color="auto" w:fill="FFFFFF"/>
        </w:rPr>
        <w:t>开展体检。体检的项目和标准参照新修订后的《公务员录用体检通用标准（试行）》和《公务员录用体检操作手册（试行）》执行。体检费用由考生</w:t>
      </w:r>
      <w:r>
        <w:rPr>
          <w:rFonts w:hint="eastAsia" w:ascii="Times New Roman" w:hAnsi="Times New Roman" w:eastAsia="仿宋_GB2312" w:cs="Times New Roman"/>
          <w:sz w:val="32"/>
          <w:szCs w:val="32"/>
          <w:shd w:val="clear" w:color="auto" w:fill="FFFFFF"/>
          <w:lang w:val="en-US" w:eastAsia="zh-CN"/>
        </w:rPr>
        <w:t>自行</w:t>
      </w:r>
      <w:r>
        <w:rPr>
          <w:rFonts w:hint="default" w:ascii="Times New Roman" w:hAnsi="Times New Roman" w:eastAsia="仿宋_GB2312" w:cs="Times New Roman"/>
          <w:sz w:val="32"/>
          <w:szCs w:val="32"/>
          <w:shd w:val="clear" w:color="auto" w:fill="FFFFFF"/>
        </w:rPr>
        <w:t>承担。</w:t>
      </w:r>
    </w:p>
    <w:p w14:paraId="2D4D6EF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3.</w:t>
      </w:r>
      <w:r>
        <w:rPr>
          <w:rFonts w:hint="default" w:ascii="Times New Roman" w:hAnsi="Times New Roman" w:eastAsia="仿宋_GB2312" w:cs="Times New Roman"/>
          <w:sz w:val="32"/>
          <w:szCs w:val="32"/>
          <w:shd w:val="clear" w:color="auto" w:fill="FFFFFF"/>
        </w:rPr>
        <w:t>因未按要求参加体检或体检不合格出现的空额，按照该考聘岗位</w:t>
      </w:r>
      <w:r>
        <w:rPr>
          <w:rFonts w:hint="eastAsia" w:ascii="Times New Roman" w:hAnsi="Times New Roman" w:eastAsia="仿宋_GB2312" w:cs="Times New Roman"/>
          <w:sz w:val="32"/>
          <w:szCs w:val="32"/>
          <w:shd w:val="clear" w:color="auto" w:fill="FFFFFF"/>
          <w:lang w:val="en-US" w:eastAsia="zh-CN"/>
        </w:rPr>
        <w:t>考试</w:t>
      </w:r>
      <w:r>
        <w:rPr>
          <w:rFonts w:hint="default" w:ascii="Times New Roman" w:hAnsi="Times New Roman" w:eastAsia="仿宋_GB2312" w:cs="Times New Roman"/>
          <w:sz w:val="32"/>
          <w:szCs w:val="32"/>
          <w:shd w:val="clear" w:color="auto" w:fill="FFFFFF"/>
        </w:rPr>
        <w:t>成绩从高分到低分依次等额递补。</w:t>
      </w:r>
    </w:p>
    <w:p w14:paraId="78E376A3">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w:t>
      </w:r>
      <w:r>
        <w:rPr>
          <w:rFonts w:hint="eastAsia" w:ascii="Times New Roman" w:hAnsi="Times New Roman" w:eastAsia="仿宋_GB2312" w:cs="Times New Roman"/>
          <w:b/>
          <w:sz w:val="32"/>
          <w:szCs w:val="32"/>
          <w:shd w:val="clear" w:color="auto" w:fill="FFFFFF"/>
          <w:lang w:val="en-US" w:eastAsia="zh-CN"/>
        </w:rPr>
        <w:t>四</w:t>
      </w:r>
      <w:r>
        <w:rPr>
          <w:rFonts w:hint="default" w:ascii="Times New Roman" w:hAnsi="Times New Roman" w:eastAsia="仿宋_GB2312" w:cs="Times New Roman"/>
          <w:b/>
          <w:sz w:val="32"/>
          <w:szCs w:val="32"/>
          <w:shd w:val="clear" w:color="auto" w:fill="FFFFFF"/>
        </w:rPr>
        <w:t>）考察。</w:t>
      </w:r>
      <w:r>
        <w:rPr>
          <w:rFonts w:hint="default" w:ascii="Times New Roman" w:hAnsi="Times New Roman" w:eastAsia="仿宋_GB2312" w:cs="Times New Roman"/>
          <w:spacing w:val="0"/>
          <w:sz w:val="32"/>
          <w:szCs w:val="32"/>
        </w:rPr>
        <w:t>体检合格人员等额进入组织考察，组织考察工作由</w:t>
      </w:r>
      <w:r>
        <w:rPr>
          <w:rFonts w:hint="eastAsia" w:ascii="Times New Roman" w:hAnsi="Times New Roman" w:eastAsia="仿宋_GB2312" w:cs="Times New Roman"/>
          <w:spacing w:val="0"/>
          <w:sz w:val="32"/>
          <w:szCs w:val="32"/>
          <w:lang w:eastAsia="zh-CN"/>
        </w:rPr>
        <w:t>仁和区</w:t>
      </w:r>
      <w:r>
        <w:rPr>
          <w:rFonts w:hint="default" w:ascii="Times New Roman" w:hAnsi="Times New Roman" w:eastAsia="仿宋_GB2312" w:cs="Times New Roman"/>
          <w:spacing w:val="0"/>
          <w:sz w:val="32"/>
          <w:szCs w:val="32"/>
        </w:rPr>
        <w:t>总工会组织实施。重点考察考生的政治素质、道德品质、能力素质、工作和学习表现、遵纪守法、廉洁自律、社会关系以及是否需要回避等方面的情况。同时，对考察对象是否符合报考资格条件及提供的报考信息、相关材料的真实性、准确性进行核查。因考察不合格，出现缺额的，按考生</w:t>
      </w:r>
      <w:r>
        <w:rPr>
          <w:rFonts w:hint="eastAsia" w:ascii="Times New Roman" w:hAnsi="Times New Roman" w:eastAsia="仿宋_GB2312" w:cs="Times New Roman"/>
          <w:spacing w:val="0"/>
          <w:sz w:val="32"/>
          <w:szCs w:val="32"/>
          <w:lang w:val="en-US" w:eastAsia="zh-CN"/>
        </w:rPr>
        <w:t>考试</w:t>
      </w:r>
      <w:r>
        <w:rPr>
          <w:rFonts w:hint="default" w:ascii="Times New Roman" w:hAnsi="Times New Roman" w:eastAsia="仿宋_GB2312" w:cs="Times New Roman"/>
          <w:spacing w:val="0"/>
          <w:sz w:val="32"/>
          <w:szCs w:val="32"/>
        </w:rPr>
        <w:t>成绩从高分到低分依次等额递补。</w:t>
      </w:r>
    </w:p>
    <w:p w14:paraId="5D790C2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四、合同管理</w:t>
      </w:r>
    </w:p>
    <w:p w14:paraId="46ADCA80">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对决定聘用的人员，根据</w:t>
      </w:r>
      <w:r>
        <w:rPr>
          <w:rFonts w:hint="default" w:ascii="Times New Roman" w:hAnsi="Times New Roman" w:eastAsia="仿宋_GB2312" w:cs="Times New Roman"/>
          <w:sz w:val="32"/>
          <w:szCs w:val="32"/>
          <w:shd w:val="clear" w:color="auto" w:fill="FFFFFF"/>
        </w:rPr>
        <w:t>《攀枝花市</w:t>
      </w:r>
      <w:r>
        <w:rPr>
          <w:rFonts w:hint="eastAsia" w:ascii="Times New Roman" w:hAnsi="Times New Roman" w:eastAsia="仿宋_GB2312" w:cs="Times New Roman"/>
          <w:sz w:val="32"/>
          <w:szCs w:val="32"/>
          <w:shd w:val="clear" w:color="auto" w:fill="FFFFFF"/>
          <w:lang w:eastAsia="zh-CN"/>
        </w:rPr>
        <w:t>总工会</w:t>
      </w:r>
      <w:r>
        <w:rPr>
          <w:rFonts w:hint="default" w:ascii="Times New Roman" w:hAnsi="Times New Roman" w:eastAsia="仿宋_GB2312" w:cs="Times New Roman"/>
          <w:sz w:val="32"/>
          <w:szCs w:val="32"/>
          <w:shd w:val="clear" w:color="auto" w:fill="FFFFFF"/>
        </w:rPr>
        <w:t>工会社会工作者</w:t>
      </w:r>
      <w:r>
        <w:rPr>
          <w:rFonts w:hint="eastAsia" w:ascii="Times New Roman" w:hAnsi="Times New Roman" w:eastAsia="仿宋_GB2312" w:cs="Times New Roman"/>
          <w:sz w:val="32"/>
          <w:szCs w:val="32"/>
          <w:shd w:val="clear" w:color="auto" w:fill="FFFFFF"/>
          <w:lang w:eastAsia="zh-CN"/>
        </w:rPr>
        <w:t>聘用</w:t>
      </w:r>
      <w:r>
        <w:rPr>
          <w:rFonts w:hint="default" w:ascii="Times New Roman" w:hAnsi="Times New Roman" w:eastAsia="仿宋_GB2312" w:cs="Times New Roman"/>
          <w:sz w:val="32"/>
          <w:szCs w:val="32"/>
          <w:shd w:val="clear" w:color="auto" w:fill="FFFFFF"/>
        </w:rPr>
        <w:t>管理办法》</w:t>
      </w:r>
      <w:r>
        <w:rPr>
          <w:rFonts w:hint="eastAsia" w:ascii="Times New Roman" w:hAnsi="Times New Roman" w:eastAsia="仿宋_GB2312" w:cs="Times New Roman"/>
          <w:sz w:val="32"/>
          <w:szCs w:val="32"/>
          <w:shd w:val="clear" w:color="auto" w:fill="FFFFFF"/>
          <w:lang w:val="en-US" w:eastAsia="zh-CN"/>
        </w:rPr>
        <w:t>规定</w:t>
      </w:r>
      <w:r>
        <w:rPr>
          <w:rFonts w:hint="default" w:ascii="Times New Roman" w:hAnsi="Times New Roman" w:eastAsia="仿宋_GB2312" w:cs="Times New Roman"/>
          <w:sz w:val="32"/>
          <w:szCs w:val="32"/>
          <w:shd w:val="clear" w:color="auto" w:fill="FFFFFF"/>
        </w:rPr>
        <w:t>签订劳动合同，合同期满根据</w:t>
      </w:r>
      <w:r>
        <w:rPr>
          <w:rFonts w:hint="eastAsia" w:ascii="Times New Roman" w:hAnsi="Times New Roman" w:eastAsia="仿宋_GB2312" w:cs="Times New Roman"/>
          <w:sz w:val="32"/>
          <w:szCs w:val="32"/>
          <w:shd w:val="clear" w:color="auto" w:fill="FFFFFF"/>
          <w:lang w:eastAsia="zh-CN"/>
        </w:rPr>
        <w:t>年终考核情况</w:t>
      </w:r>
      <w:r>
        <w:rPr>
          <w:rFonts w:hint="default" w:ascii="Times New Roman" w:hAnsi="Times New Roman" w:eastAsia="仿宋_GB2312" w:cs="Times New Roman"/>
          <w:sz w:val="32"/>
          <w:szCs w:val="32"/>
          <w:shd w:val="clear" w:color="auto" w:fill="FFFFFF"/>
        </w:rPr>
        <w:t>续签劳动合同。</w:t>
      </w:r>
    </w:p>
    <w:p w14:paraId="47444B24">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五、工资待遇</w:t>
      </w:r>
    </w:p>
    <w:p w14:paraId="0A524B6A">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按照</w:t>
      </w:r>
      <w:r>
        <w:rPr>
          <w:rFonts w:hint="default" w:ascii="Times New Roman" w:hAnsi="Times New Roman" w:eastAsia="仿宋_GB2312" w:cs="Times New Roman"/>
          <w:sz w:val="32"/>
          <w:szCs w:val="32"/>
          <w:shd w:val="clear" w:color="auto" w:fill="FFFFFF"/>
        </w:rPr>
        <w:t>《攀枝花市</w:t>
      </w:r>
      <w:r>
        <w:rPr>
          <w:rFonts w:hint="eastAsia" w:ascii="Times New Roman" w:hAnsi="Times New Roman" w:eastAsia="仿宋_GB2312" w:cs="Times New Roman"/>
          <w:sz w:val="32"/>
          <w:szCs w:val="32"/>
          <w:shd w:val="clear" w:color="auto" w:fill="FFFFFF"/>
          <w:lang w:eastAsia="zh-CN"/>
        </w:rPr>
        <w:t>总工会</w:t>
      </w:r>
      <w:r>
        <w:rPr>
          <w:rFonts w:hint="default" w:ascii="Times New Roman" w:hAnsi="Times New Roman" w:eastAsia="仿宋_GB2312" w:cs="Times New Roman"/>
          <w:sz w:val="32"/>
          <w:szCs w:val="32"/>
          <w:shd w:val="clear" w:color="auto" w:fill="FFFFFF"/>
        </w:rPr>
        <w:t>工会社会工作者</w:t>
      </w:r>
      <w:r>
        <w:rPr>
          <w:rFonts w:hint="eastAsia" w:ascii="Times New Roman" w:hAnsi="Times New Roman" w:eastAsia="仿宋_GB2312" w:cs="Times New Roman"/>
          <w:sz w:val="32"/>
          <w:szCs w:val="32"/>
          <w:shd w:val="clear" w:color="auto" w:fill="FFFFFF"/>
          <w:lang w:eastAsia="zh-CN"/>
        </w:rPr>
        <w:t>聘用</w:t>
      </w:r>
      <w:r>
        <w:rPr>
          <w:rFonts w:hint="default" w:ascii="Times New Roman" w:hAnsi="Times New Roman" w:eastAsia="仿宋_GB2312" w:cs="Times New Roman"/>
          <w:sz w:val="32"/>
          <w:szCs w:val="32"/>
          <w:shd w:val="clear" w:color="auto" w:fill="FFFFFF"/>
        </w:rPr>
        <w:t>管理办法》</w:t>
      </w:r>
      <w:r>
        <w:rPr>
          <w:rFonts w:hint="eastAsia" w:ascii="Times New Roman" w:hAnsi="Times New Roman" w:eastAsia="仿宋_GB2312" w:cs="Times New Roman"/>
          <w:sz w:val="32"/>
          <w:szCs w:val="32"/>
          <w:shd w:val="clear" w:color="auto" w:fill="FFFFFF"/>
          <w:lang w:eastAsia="zh-CN"/>
        </w:rPr>
        <w:t>执行。</w:t>
      </w:r>
    </w:p>
    <w:p w14:paraId="4C9A14A9">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六、</w:t>
      </w:r>
      <w:r>
        <w:rPr>
          <w:rFonts w:hint="default" w:ascii="Times New Roman" w:hAnsi="Times New Roman" w:eastAsia="黑体" w:cs="Times New Roman"/>
          <w:sz w:val="32"/>
          <w:szCs w:val="32"/>
          <w:shd w:val="clear" w:color="auto" w:fill="FFFFFF"/>
          <w:lang w:val="en-US" w:eastAsia="zh-CN"/>
        </w:rPr>
        <w:t>招聘纪律</w:t>
      </w:r>
      <w:r>
        <w:rPr>
          <w:rFonts w:hint="default" w:ascii="Times New Roman" w:hAnsi="Times New Roman" w:eastAsia="黑体" w:cs="Times New Roman"/>
          <w:sz w:val="32"/>
          <w:szCs w:val="32"/>
          <w:shd w:val="clear" w:color="auto" w:fill="FFFFFF"/>
        </w:rPr>
        <w:t>与回避</w:t>
      </w:r>
    </w:p>
    <w:p w14:paraId="6D0B98BB">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招聘工作接受攀枝花市</w:t>
      </w:r>
      <w:r>
        <w:rPr>
          <w:rFonts w:hint="eastAsia" w:ascii="Times New Roman" w:hAnsi="Times New Roman" w:eastAsia="仿宋_GB2312" w:cs="Times New Roman"/>
          <w:sz w:val="32"/>
          <w:szCs w:val="32"/>
          <w:shd w:val="clear" w:color="auto" w:fill="FFFFFF"/>
          <w:lang w:eastAsia="zh-CN"/>
        </w:rPr>
        <w:t>仁和区</w:t>
      </w:r>
      <w:r>
        <w:rPr>
          <w:rFonts w:hint="default" w:ascii="Times New Roman" w:hAnsi="Times New Roman" w:eastAsia="仿宋_GB2312" w:cs="Times New Roman"/>
          <w:sz w:val="32"/>
          <w:szCs w:val="32"/>
          <w:shd w:val="clear" w:color="auto" w:fill="FFFFFF"/>
        </w:rPr>
        <w:t>纪委监委全程监督，同时接受社会各界的监督。如发现违规违纪问题将按照人事考试相关规定对相关责任人进行严肃处理。</w:t>
      </w:r>
    </w:p>
    <w:p w14:paraId="18C0C18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招聘单位及主管部门参与公开招聘工作的负责人和工作人员，涉及与本人有夫妻关系、直系血亲关系、三代以内旁系血亲或者近姻亲关系或者其他可能影响招聘公正的，应当回避。</w:t>
      </w:r>
    </w:p>
    <w:p w14:paraId="3C17746B">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七、</w:t>
      </w:r>
      <w:r>
        <w:rPr>
          <w:rFonts w:hint="default" w:ascii="Times New Roman" w:hAnsi="Times New Roman" w:eastAsia="仿宋_GB2312" w:cs="Times New Roman"/>
          <w:sz w:val="32"/>
          <w:szCs w:val="32"/>
          <w:shd w:val="clear" w:color="auto" w:fill="FFFFFF"/>
          <w:lang w:val="en-US" w:eastAsia="zh-CN"/>
        </w:rPr>
        <w:t>请考生在整个考试期间确保联系方式正确、畅通，通讯方式变更后，应主动告知</w:t>
      </w:r>
      <w:r>
        <w:rPr>
          <w:rFonts w:hint="eastAsia" w:ascii="Times New Roman" w:hAnsi="Times New Roman" w:eastAsia="仿宋_GB2312" w:cs="Times New Roman"/>
          <w:sz w:val="32"/>
          <w:szCs w:val="32"/>
          <w:u w:val="none"/>
          <w:shd w:val="clear" w:color="auto" w:fill="FFFFFF"/>
          <w:lang w:val="en-US" w:eastAsia="zh-CN"/>
        </w:rPr>
        <w:t>仁和</w:t>
      </w:r>
      <w:r>
        <w:rPr>
          <w:rFonts w:hint="default" w:ascii="Times New Roman" w:hAnsi="Times New Roman" w:eastAsia="仿宋_GB2312" w:cs="Times New Roman"/>
          <w:sz w:val="32"/>
          <w:szCs w:val="32"/>
          <w:u w:val="none"/>
          <w:shd w:val="clear" w:color="auto" w:fill="FFFFFF"/>
          <w:lang w:val="en-US" w:eastAsia="zh-CN"/>
        </w:rPr>
        <w:t>区总工会。</w:t>
      </w:r>
      <w:r>
        <w:rPr>
          <w:rFonts w:hint="default" w:ascii="Times New Roman" w:hAnsi="Times New Roman" w:eastAsia="仿宋_GB2312" w:cs="Times New Roman"/>
          <w:sz w:val="32"/>
          <w:szCs w:val="32"/>
          <w:shd w:val="clear" w:color="auto" w:fill="FFFFFF"/>
          <w:lang w:val="en-US" w:eastAsia="zh-CN"/>
        </w:rPr>
        <w:t>因无法与考生取得联系所造成的后果由考生自行负责。</w:t>
      </w:r>
    </w:p>
    <w:p w14:paraId="2AC4EA00">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八、</w:t>
      </w:r>
      <w:r>
        <w:rPr>
          <w:rFonts w:hint="default" w:ascii="Times New Roman" w:hAnsi="Times New Roman" w:eastAsia="仿宋_GB2312" w:cs="Times New Roman"/>
          <w:sz w:val="32"/>
          <w:szCs w:val="32"/>
          <w:shd w:val="clear" w:color="auto" w:fill="FFFFFF"/>
          <w:lang w:val="en-US" w:eastAsia="zh-CN"/>
        </w:rPr>
        <w:t>本公告由攀枝花市</w:t>
      </w:r>
      <w:r>
        <w:rPr>
          <w:rFonts w:hint="eastAsia" w:ascii="Times New Roman" w:hAnsi="Times New Roman" w:eastAsia="仿宋_GB2312" w:cs="Times New Roman"/>
          <w:sz w:val="32"/>
          <w:szCs w:val="32"/>
          <w:shd w:val="clear" w:color="auto" w:fill="FFFFFF"/>
          <w:lang w:val="en-US" w:eastAsia="zh-CN"/>
        </w:rPr>
        <w:t>仁和区</w:t>
      </w:r>
      <w:r>
        <w:rPr>
          <w:rFonts w:hint="default" w:ascii="Times New Roman" w:hAnsi="Times New Roman" w:eastAsia="仿宋_GB2312" w:cs="Times New Roman"/>
          <w:sz w:val="32"/>
          <w:szCs w:val="32"/>
          <w:shd w:val="clear" w:color="auto" w:fill="FFFFFF"/>
          <w:lang w:val="en-US" w:eastAsia="zh-CN"/>
        </w:rPr>
        <w:t>总工会负责解释</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咨询电话：0812-</w:t>
      </w:r>
      <w:r>
        <w:rPr>
          <w:rFonts w:hint="eastAsia" w:ascii="Times New Roman" w:hAnsi="Times New Roman" w:eastAsia="仿宋_GB2312" w:cs="Times New Roman"/>
          <w:sz w:val="32"/>
          <w:szCs w:val="32"/>
          <w:shd w:val="clear" w:color="auto" w:fill="FFFFFF"/>
          <w:lang w:val="en-US" w:eastAsia="zh-CN"/>
        </w:rPr>
        <w:t>3989940。</w:t>
      </w:r>
    </w:p>
    <w:p w14:paraId="3B72E3A2">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14:paraId="5B6F166B">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附件：攀枝花市</w:t>
      </w:r>
      <w:r>
        <w:rPr>
          <w:rFonts w:hint="eastAsia" w:ascii="Times New Roman" w:hAnsi="Times New Roman" w:eastAsia="仿宋_GB2312" w:cs="Times New Roman"/>
          <w:sz w:val="32"/>
          <w:szCs w:val="32"/>
          <w:shd w:val="clear" w:color="auto" w:fill="FFFFFF"/>
          <w:lang w:eastAsia="zh-CN"/>
        </w:rPr>
        <w:t>仁和区</w:t>
      </w:r>
      <w:r>
        <w:rPr>
          <w:rFonts w:hint="default" w:ascii="Times New Roman" w:hAnsi="Times New Roman" w:eastAsia="仿宋_GB2312" w:cs="Times New Roman"/>
          <w:sz w:val="32"/>
          <w:szCs w:val="32"/>
          <w:shd w:val="clear" w:color="auto" w:fill="FFFFFF"/>
        </w:rPr>
        <w:t>总工会招聘</w:t>
      </w:r>
      <w:r>
        <w:rPr>
          <w:rFonts w:hint="eastAsia" w:ascii="Times New Roman" w:hAnsi="Times New Roman" w:eastAsia="仿宋_GB2312" w:cs="Times New Roman"/>
          <w:sz w:val="32"/>
          <w:szCs w:val="32"/>
          <w:shd w:val="clear" w:color="auto" w:fill="FFFFFF"/>
          <w:lang w:eastAsia="zh-CN"/>
        </w:rPr>
        <w:t>工会</w:t>
      </w:r>
      <w:r>
        <w:rPr>
          <w:rFonts w:hint="default" w:ascii="Times New Roman" w:hAnsi="Times New Roman" w:eastAsia="仿宋_GB2312" w:cs="Times New Roman"/>
          <w:sz w:val="32"/>
          <w:szCs w:val="32"/>
          <w:shd w:val="clear" w:color="auto" w:fill="FFFFFF"/>
        </w:rPr>
        <w:t>社会工作者报名表</w:t>
      </w:r>
    </w:p>
    <w:p w14:paraId="1B5E8E42">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p>
    <w:p w14:paraId="1864864F">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default" w:ascii="Times New Roman" w:hAnsi="Times New Roman" w:eastAsia="仿宋_GB2312" w:cs="Times New Roman"/>
          <w:sz w:val="32"/>
          <w:szCs w:val="32"/>
          <w:shd w:val="clear" w:color="auto" w:fill="FFFFFF"/>
        </w:rPr>
      </w:pPr>
    </w:p>
    <w:p w14:paraId="10784F57">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攀枝花市</w:t>
      </w:r>
      <w:r>
        <w:rPr>
          <w:rFonts w:hint="eastAsia" w:ascii="Times New Roman" w:hAnsi="Times New Roman" w:eastAsia="仿宋_GB2312" w:cs="Times New Roman"/>
          <w:sz w:val="32"/>
          <w:szCs w:val="32"/>
          <w:shd w:val="clear" w:color="auto" w:fill="FFFFFF"/>
          <w:lang w:eastAsia="zh-CN"/>
        </w:rPr>
        <w:t>仁和区</w:t>
      </w:r>
      <w:r>
        <w:rPr>
          <w:rFonts w:hint="default" w:ascii="Times New Roman" w:hAnsi="Times New Roman" w:eastAsia="仿宋_GB2312" w:cs="Times New Roman"/>
          <w:sz w:val="32"/>
          <w:szCs w:val="32"/>
          <w:shd w:val="clear" w:color="auto" w:fill="FFFFFF"/>
        </w:rPr>
        <w:t>总工会</w:t>
      </w:r>
    </w:p>
    <w:p w14:paraId="39AA45B0">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13</w:t>
      </w:r>
      <w:r>
        <w:rPr>
          <w:rFonts w:hint="default" w:ascii="Times New Roman" w:hAnsi="Times New Roman" w:eastAsia="仿宋_GB2312" w:cs="Times New Roman"/>
          <w:sz w:val="32"/>
          <w:szCs w:val="32"/>
          <w:shd w:val="clear" w:color="auto" w:fill="FFFFFF"/>
        </w:rPr>
        <w:t>日</w:t>
      </w:r>
    </w:p>
    <w:bookmarkEnd w:id="0"/>
    <w:p w14:paraId="0C38CBEE">
      <w:pPr>
        <w:spacing w:after="0" w:line="326" w:lineRule="auto"/>
        <w:jc w:val="both"/>
        <w:rPr>
          <w:rFonts w:hint="default" w:ascii="Times New Roman" w:hAnsi="Times New Roman" w:eastAsia="仿宋_GB2312" w:cs="Times New Roman"/>
          <w:sz w:val="32"/>
          <w:szCs w:val="32"/>
          <w:shd w:val="clear" w:color="auto" w:fill="FFFFFF"/>
        </w:rPr>
      </w:pPr>
    </w:p>
    <w:p w14:paraId="5019B7ED">
      <w:pPr>
        <w:spacing w:after="0" w:line="326" w:lineRule="auto"/>
        <w:jc w:val="both"/>
        <w:rPr>
          <w:rFonts w:hint="default" w:ascii="Times New Roman" w:hAnsi="Times New Roman" w:eastAsia="仿宋_GB2312" w:cs="Times New Roman"/>
          <w:sz w:val="32"/>
          <w:szCs w:val="32"/>
          <w:shd w:val="clear" w:color="auto" w:fill="FFFFFF"/>
        </w:rPr>
      </w:pPr>
    </w:p>
    <w:p w14:paraId="028879B3">
      <w:pPr>
        <w:spacing w:after="0" w:line="326" w:lineRule="auto"/>
        <w:jc w:val="both"/>
        <w:rPr>
          <w:rFonts w:hint="default" w:ascii="Times New Roman" w:hAnsi="Times New Roman" w:eastAsia="仿宋_GB2312" w:cs="Times New Roman"/>
          <w:sz w:val="32"/>
          <w:szCs w:val="32"/>
          <w:shd w:val="clear" w:color="auto" w:fill="FFFFFF"/>
        </w:rPr>
      </w:pPr>
    </w:p>
    <w:p w14:paraId="4C14693D">
      <w:pPr>
        <w:spacing w:after="0" w:line="326" w:lineRule="auto"/>
        <w:jc w:val="both"/>
        <w:rPr>
          <w:rFonts w:hint="default" w:ascii="Times New Roman" w:hAnsi="Times New Roman" w:eastAsia="仿宋_GB2312" w:cs="Times New Roman"/>
          <w:sz w:val="32"/>
          <w:szCs w:val="32"/>
          <w:shd w:val="clear" w:color="auto" w:fill="FFFFFF"/>
        </w:rPr>
      </w:pPr>
    </w:p>
    <w:p w14:paraId="2786829F">
      <w:pPr>
        <w:spacing w:after="0" w:line="326" w:lineRule="auto"/>
        <w:jc w:val="both"/>
        <w:rPr>
          <w:rFonts w:hint="default" w:ascii="Times New Roman" w:hAnsi="Times New Roman" w:eastAsia="仿宋_GB2312" w:cs="Times New Roman"/>
          <w:sz w:val="32"/>
          <w:szCs w:val="32"/>
          <w:shd w:val="clear" w:color="auto" w:fill="FFFFFF"/>
        </w:rPr>
      </w:pPr>
    </w:p>
    <w:p w14:paraId="5289640D">
      <w:pPr>
        <w:widowControl w:val="0"/>
        <w:adjustRightInd/>
        <w:snapToGrid w:val="0"/>
        <w:spacing w:after="0"/>
        <w:ind w:right="-537" w:rightChars="-244"/>
        <w:jc w:val="left"/>
        <w:rPr>
          <w:rFonts w:hint="default" w:ascii="Times New Roman" w:hAnsi="Times New Roman" w:eastAsia="黑体" w:cs="Times New Roman"/>
          <w:kern w:val="2"/>
          <w:sz w:val="32"/>
          <w:szCs w:val="32"/>
          <w:lang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eastAsia="zh-CN"/>
        </w:rPr>
        <w:t>：</w:t>
      </w:r>
    </w:p>
    <w:p w14:paraId="0A878734">
      <w:pPr>
        <w:widowControl w:val="0"/>
        <w:adjustRightInd/>
        <w:snapToGrid w:val="0"/>
        <w:spacing w:after="0"/>
        <w:ind w:right="-537" w:rightChars="-244" w:firstLine="380" w:firstLineChars="100"/>
        <w:jc w:val="left"/>
        <w:rPr>
          <w:rFonts w:hint="default" w:ascii="Times New Roman" w:hAnsi="Times New Roman" w:eastAsia="方正小标宋_GBK" w:cs="Times New Roman"/>
          <w:kern w:val="0"/>
          <w:sz w:val="38"/>
          <w:szCs w:val="38"/>
        </w:rPr>
      </w:pPr>
    </w:p>
    <w:p w14:paraId="5C11B133">
      <w:pPr>
        <w:widowControl w:val="0"/>
        <w:adjustRightInd/>
        <w:snapToGrid w:val="0"/>
        <w:spacing w:after="0"/>
        <w:ind w:right="-537" w:rightChars="-244" w:firstLine="380" w:firstLineChars="100"/>
        <w:jc w:val="left"/>
        <w:rPr>
          <w:rFonts w:hint="default" w:ascii="Times New Roman" w:hAnsi="Times New Roman" w:eastAsia="方正仿宋_GBK" w:cs="Times New Roman"/>
          <w:kern w:val="2"/>
          <w:sz w:val="32"/>
          <w:szCs w:val="32"/>
        </w:rPr>
      </w:pPr>
      <w:r>
        <w:rPr>
          <w:rFonts w:hint="default" w:ascii="Times New Roman" w:hAnsi="Times New Roman" w:eastAsia="方正小标宋_GBK" w:cs="Times New Roman"/>
          <w:kern w:val="0"/>
          <w:sz w:val="38"/>
          <w:szCs w:val="38"/>
        </w:rPr>
        <w:t>攀枝花市</w:t>
      </w:r>
      <w:r>
        <w:rPr>
          <w:rFonts w:hint="eastAsia" w:ascii="Times New Roman" w:hAnsi="Times New Roman" w:eastAsia="方正小标宋_GBK" w:cs="Times New Roman"/>
          <w:kern w:val="0"/>
          <w:sz w:val="38"/>
          <w:szCs w:val="38"/>
          <w:lang w:eastAsia="zh-CN"/>
        </w:rPr>
        <w:t>仁和区</w:t>
      </w:r>
      <w:r>
        <w:rPr>
          <w:rFonts w:hint="default" w:ascii="Times New Roman" w:hAnsi="Times New Roman" w:eastAsia="方正小标宋_GBK" w:cs="Times New Roman"/>
          <w:kern w:val="0"/>
          <w:sz w:val="38"/>
          <w:szCs w:val="38"/>
        </w:rPr>
        <w:t>总工会招聘</w:t>
      </w:r>
      <w:r>
        <w:rPr>
          <w:rFonts w:hint="eastAsia" w:ascii="Times New Roman" w:hAnsi="Times New Roman" w:eastAsia="方正小标宋_GBK" w:cs="Times New Roman"/>
          <w:kern w:val="0"/>
          <w:sz w:val="38"/>
          <w:szCs w:val="38"/>
          <w:lang w:eastAsia="zh-CN"/>
        </w:rPr>
        <w:t>工会</w:t>
      </w:r>
      <w:r>
        <w:rPr>
          <w:rFonts w:hint="default" w:ascii="Times New Roman" w:hAnsi="Times New Roman" w:eastAsia="方正小标宋_GBK" w:cs="Times New Roman"/>
          <w:kern w:val="0"/>
          <w:sz w:val="38"/>
          <w:szCs w:val="38"/>
        </w:rPr>
        <w:t>社会工作者报名表</w:t>
      </w:r>
    </w:p>
    <w:tbl>
      <w:tblPr>
        <w:tblStyle w:val="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58"/>
        <w:gridCol w:w="1185"/>
        <w:gridCol w:w="1125"/>
        <w:gridCol w:w="1273"/>
        <w:gridCol w:w="1276"/>
        <w:gridCol w:w="1127"/>
        <w:gridCol w:w="1928"/>
      </w:tblGrid>
      <w:tr w14:paraId="782B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793" w:type="dxa"/>
            <w:gridSpan w:val="2"/>
            <w:noWrap w:val="0"/>
            <w:vAlign w:val="center"/>
          </w:tcPr>
          <w:p w14:paraId="5F7ABA5E">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姓    名</w:t>
            </w:r>
          </w:p>
        </w:tc>
        <w:tc>
          <w:tcPr>
            <w:tcW w:w="1185" w:type="dxa"/>
            <w:noWrap w:val="0"/>
            <w:vAlign w:val="center"/>
          </w:tcPr>
          <w:p w14:paraId="09BD076D">
            <w:pPr>
              <w:widowControl w:val="0"/>
              <w:adjustRightInd/>
              <w:snapToGrid/>
              <w:spacing w:after="0"/>
              <w:jc w:val="left"/>
              <w:rPr>
                <w:rFonts w:hint="default" w:ascii="Times New Roman" w:hAnsi="Times New Roman" w:eastAsia="宋体" w:cs="Times New Roman"/>
                <w:kern w:val="2"/>
                <w:sz w:val="24"/>
              </w:rPr>
            </w:pPr>
          </w:p>
        </w:tc>
        <w:tc>
          <w:tcPr>
            <w:tcW w:w="1125" w:type="dxa"/>
            <w:noWrap w:val="0"/>
            <w:vAlign w:val="center"/>
          </w:tcPr>
          <w:p w14:paraId="208517D8">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性别</w:t>
            </w:r>
          </w:p>
        </w:tc>
        <w:tc>
          <w:tcPr>
            <w:tcW w:w="1273" w:type="dxa"/>
            <w:noWrap w:val="0"/>
            <w:vAlign w:val="center"/>
          </w:tcPr>
          <w:p w14:paraId="57F2B8A8">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14:paraId="3E88D65D">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民  族</w:t>
            </w:r>
          </w:p>
        </w:tc>
        <w:tc>
          <w:tcPr>
            <w:tcW w:w="1127" w:type="dxa"/>
            <w:noWrap w:val="0"/>
            <w:vAlign w:val="center"/>
          </w:tcPr>
          <w:p w14:paraId="2156D526">
            <w:pPr>
              <w:widowControl w:val="0"/>
              <w:adjustRightInd/>
              <w:snapToGrid/>
              <w:spacing w:after="0"/>
              <w:jc w:val="left"/>
              <w:rPr>
                <w:rFonts w:hint="default" w:ascii="Times New Roman" w:hAnsi="Times New Roman" w:eastAsia="宋体" w:cs="Times New Roman"/>
                <w:kern w:val="2"/>
                <w:sz w:val="24"/>
              </w:rPr>
            </w:pPr>
          </w:p>
        </w:tc>
        <w:tc>
          <w:tcPr>
            <w:tcW w:w="1928" w:type="dxa"/>
            <w:vMerge w:val="restart"/>
            <w:noWrap w:val="0"/>
            <w:vAlign w:val="center"/>
          </w:tcPr>
          <w:p w14:paraId="2126017F">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粘贴</w:t>
            </w:r>
            <w:r>
              <w:rPr>
                <w:rFonts w:hint="eastAsia" w:ascii="Times New Roman" w:hAnsi="Times New Roman" w:eastAsia="宋体" w:cs="Times New Roman"/>
                <w:kern w:val="2"/>
                <w:sz w:val="24"/>
                <w:lang w:eastAsia="zh-CN"/>
              </w:rPr>
              <w:t>近期两寸</w:t>
            </w:r>
          </w:p>
          <w:p w14:paraId="465A1B5C">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免冠彩照</w:t>
            </w:r>
          </w:p>
        </w:tc>
      </w:tr>
      <w:tr w14:paraId="1D8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793" w:type="dxa"/>
            <w:gridSpan w:val="2"/>
            <w:noWrap w:val="0"/>
            <w:vAlign w:val="center"/>
          </w:tcPr>
          <w:p w14:paraId="5695EFAE">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出生年月</w:t>
            </w:r>
          </w:p>
        </w:tc>
        <w:tc>
          <w:tcPr>
            <w:tcW w:w="1185" w:type="dxa"/>
            <w:noWrap w:val="0"/>
            <w:vAlign w:val="center"/>
          </w:tcPr>
          <w:p w14:paraId="5DF3E25A">
            <w:pPr>
              <w:widowControl w:val="0"/>
              <w:adjustRightInd/>
              <w:snapToGrid/>
              <w:spacing w:after="0"/>
              <w:jc w:val="left"/>
              <w:rPr>
                <w:rFonts w:hint="default" w:ascii="Times New Roman" w:hAnsi="Times New Roman" w:eastAsia="宋体" w:cs="Times New Roman"/>
                <w:kern w:val="2"/>
                <w:sz w:val="24"/>
              </w:rPr>
            </w:pPr>
          </w:p>
        </w:tc>
        <w:tc>
          <w:tcPr>
            <w:tcW w:w="1125" w:type="dxa"/>
            <w:noWrap w:val="0"/>
            <w:vAlign w:val="center"/>
          </w:tcPr>
          <w:p w14:paraId="11B202CA">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籍贯</w:t>
            </w:r>
          </w:p>
        </w:tc>
        <w:tc>
          <w:tcPr>
            <w:tcW w:w="1273" w:type="dxa"/>
            <w:noWrap w:val="0"/>
            <w:vAlign w:val="center"/>
          </w:tcPr>
          <w:p w14:paraId="24B553B5">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14:paraId="259FA962">
            <w:pPr>
              <w:widowControl w:val="0"/>
              <w:adjustRightInd/>
              <w:snapToGrid/>
              <w:spacing w:after="0"/>
              <w:jc w:val="center"/>
              <w:rPr>
                <w:rFonts w:hint="default" w:ascii="Times New Roman" w:hAnsi="Times New Roman" w:eastAsia="宋体" w:cs="Times New Roman"/>
                <w:spacing w:val="-20"/>
                <w:kern w:val="2"/>
                <w:sz w:val="24"/>
              </w:rPr>
            </w:pPr>
            <w:r>
              <w:rPr>
                <w:rFonts w:hint="default" w:ascii="Times New Roman" w:hAnsi="Times New Roman" w:eastAsia="宋体" w:cs="Times New Roman"/>
                <w:spacing w:val="-20"/>
                <w:kern w:val="2"/>
                <w:sz w:val="24"/>
              </w:rPr>
              <w:t>政治面貌</w:t>
            </w:r>
          </w:p>
        </w:tc>
        <w:tc>
          <w:tcPr>
            <w:tcW w:w="1127" w:type="dxa"/>
            <w:noWrap w:val="0"/>
            <w:vAlign w:val="center"/>
          </w:tcPr>
          <w:p w14:paraId="7F047AAF">
            <w:pPr>
              <w:widowControl w:val="0"/>
              <w:adjustRightInd/>
              <w:snapToGrid/>
              <w:spacing w:after="0"/>
              <w:jc w:val="left"/>
              <w:rPr>
                <w:rFonts w:hint="default" w:ascii="Times New Roman" w:hAnsi="Times New Roman" w:eastAsia="宋体" w:cs="Times New Roman"/>
                <w:kern w:val="2"/>
                <w:sz w:val="24"/>
              </w:rPr>
            </w:pPr>
          </w:p>
        </w:tc>
        <w:tc>
          <w:tcPr>
            <w:tcW w:w="1928" w:type="dxa"/>
            <w:vMerge w:val="continue"/>
            <w:noWrap w:val="0"/>
            <w:vAlign w:val="top"/>
          </w:tcPr>
          <w:p w14:paraId="2E74A32D">
            <w:pPr>
              <w:widowControl w:val="0"/>
              <w:adjustRightInd/>
              <w:snapToGrid/>
              <w:spacing w:after="0"/>
              <w:jc w:val="left"/>
              <w:rPr>
                <w:rFonts w:hint="default" w:ascii="Times New Roman" w:hAnsi="Times New Roman" w:eastAsia="宋体" w:cs="Times New Roman"/>
                <w:kern w:val="2"/>
                <w:sz w:val="24"/>
              </w:rPr>
            </w:pPr>
          </w:p>
        </w:tc>
      </w:tr>
      <w:tr w14:paraId="7BE6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793" w:type="dxa"/>
            <w:gridSpan w:val="2"/>
            <w:noWrap w:val="0"/>
            <w:vAlign w:val="center"/>
          </w:tcPr>
          <w:p w14:paraId="4FE4C327">
            <w:pPr>
              <w:widowControl w:val="0"/>
              <w:adjustRightInd/>
              <w:snapToGrid/>
              <w:spacing w:after="0"/>
              <w:jc w:val="center"/>
              <w:rPr>
                <w:rFonts w:hint="default" w:ascii="Times New Roman" w:hAnsi="Times New Roman" w:eastAsia="宋体" w:cs="Times New Roman"/>
                <w:spacing w:val="-20"/>
                <w:kern w:val="2"/>
                <w:sz w:val="24"/>
              </w:rPr>
            </w:pPr>
            <w:r>
              <w:rPr>
                <w:rFonts w:hint="default" w:ascii="Times New Roman" w:hAnsi="Times New Roman" w:eastAsia="宋体" w:cs="Times New Roman"/>
                <w:spacing w:val="-20"/>
                <w:kern w:val="2"/>
                <w:sz w:val="24"/>
              </w:rPr>
              <w:t>参加工作时间</w:t>
            </w:r>
          </w:p>
        </w:tc>
        <w:tc>
          <w:tcPr>
            <w:tcW w:w="1185" w:type="dxa"/>
            <w:noWrap w:val="0"/>
            <w:vAlign w:val="center"/>
          </w:tcPr>
          <w:p w14:paraId="1D5FC292">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 xml:space="preserve">       </w:t>
            </w:r>
          </w:p>
        </w:tc>
        <w:tc>
          <w:tcPr>
            <w:tcW w:w="1125" w:type="dxa"/>
            <w:noWrap w:val="0"/>
            <w:vAlign w:val="center"/>
          </w:tcPr>
          <w:p w14:paraId="37D67237">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spacing w:val="-20"/>
                <w:kern w:val="2"/>
                <w:sz w:val="24"/>
              </w:rPr>
              <w:t>婚姻状况</w:t>
            </w:r>
          </w:p>
        </w:tc>
        <w:tc>
          <w:tcPr>
            <w:tcW w:w="1273" w:type="dxa"/>
            <w:noWrap w:val="0"/>
            <w:vAlign w:val="center"/>
          </w:tcPr>
          <w:p w14:paraId="1DC631C9">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14:paraId="05F1098B">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spacing w:val="-20"/>
                <w:kern w:val="2"/>
                <w:sz w:val="24"/>
              </w:rPr>
              <w:t>出生地</w:t>
            </w:r>
          </w:p>
        </w:tc>
        <w:tc>
          <w:tcPr>
            <w:tcW w:w="1127" w:type="dxa"/>
            <w:noWrap w:val="0"/>
            <w:vAlign w:val="top"/>
          </w:tcPr>
          <w:p w14:paraId="2DF7040A">
            <w:pPr>
              <w:widowControl w:val="0"/>
              <w:adjustRightInd/>
              <w:snapToGrid/>
              <w:spacing w:after="0"/>
              <w:jc w:val="left"/>
              <w:rPr>
                <w:rFonts w:hint="default" w:ascii="Times New Roman" w:hAnsi="Times New Roman" w:eastAsia="宋体" w:cs="Times New Roman"/>
                <w:kern w:val="2"/>
                <w:sz w:val="24"/>
              </w:rPr>
            </w:pPr>
          </w:p>
        </w:tc>
        <w:tc>
          <w:tcPr>
            <w:tcW w:w="1928" w:type="dxa"/>
            <w:vMerge w:val="continue"/>
            <w:noWrap w:val="0"/>
            <w:vAlign w:val="top"/>
          </w:tcPr>
          <w:p w14:paraId="42076B5D">
            <w:pPr>
              <w:widowControl w:val="0"/>
              <w:adjustRightInd/>
              <w:snapToGrid/>
              <w:spacing w:after="0"/>
              <w:jc w:val="left"/>
              <w:rPr>
                <w:rFonts w:hint="default" w:ascii="Times New Roman" w:hAnsi="Times New Roman" w:eastAsia="宋体" w:cs="Times New Roman"/>
                <w:kern w:val="2"/>
                <w:sz w:val="24"/>
              </w:rPr>
            </w:pPr>
          </w:p>
        </w:tc>
      </w:tr>
      <w:tr w14:paraId="483C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1793" w:type="dxa"/>
            <w:gridSpan w:val="2"/>
            <w:noWrap w:val="0"/>
            <w:vAlign w:val="center"/>
          </w:tcPr>
          <w:p w14:paraId="0F515D31">
            <w:pPr>
              <w:widowControl w:val="0"/>
              <w:adjustRightInd/>
              <w:snapToGrid/>
              <w:spacing w:after="0"/>
              <w:jc w:val="center"/>
              <w:rPr>
                <w:rFonts w:hint="default" w:ascii="Times New Roman" w:hAnsi="Times New Roman" w:eastAsia="宋体" w:cs="Times New Roman"/>
                <w:spacing w:val="-20"/>
                <w:kern w:val="2"/>
                <w:sz w:val="24"/>
              </w:rPr>
            </w:pPr>
            <w:r>
              <w:rPr>
                <w:rFonts w:hint="default" w:ascii="Times New Roman" w:hAnsi="Times New Roman" w:eastAsia="宋体" w:cs="Times New Roman"/>
                <w:kern w:val="2"/>
                <w:sz w:val="24"/>
              </w:rPr>
              <w:t>户口所在地</w:t>
            </w:r>
          </w:p>
        </w:tc>
        <w:tc>
          <w:tcPr>
            <w:tcW w:w="5986" w:type="dxa"/>
            <w:gridSpan w:val="5"/>
            <w:noWrap w:val="0"/>
            <w:vAlign w:val="center"/>
          </w:tcPr>
          <w:p w14:paraId="6A3B57B9">
            <w:pPr>
              <w:widowControl w:val="0"/>
              <w:adjustRightInd/>
              <w:snapToGrid/>
              <w:spacing w:after="0"/>
              <w:jc w:val="left"/>
              <w:rPr>
                <w:rFonts w:hint="default" w:ascii="Times New Roman" w:hAnsi="Times New Roman" w:eastAsia="宋体" w:cs="Times New Roman"/>
                <w:kern w:val="2"/>
                <w:sz w:val="24"/>
              </w:rPr>
            </w:pPr>
          </w:p>
        </w:tc>
        <w:tc>
          <w:tcPr>
            <w:tcW w:w="1928" w:type="dxa"/>
            <w:vMerge w:val="continue"/>
            <w:noWrap w:val="0"/>
            <w:vAlign w:val="top"/>
          </w:tcPr>
          <w:p w14:paraId="77914461">
            <w:pPr>
              <w:widowControl w:val="0"/>
              <w:adjustRightInd/>
              <w:snapToGrid/>
              <w:spacing w:after="0"/>
              <w:jc w:val="left"/>
              <w:rPr>
                <w:rFonts w:hint="default" w:ascii="Times New Roman" w:hAnsi="Times New Roman" w:eastAsia="宋体" w:cs="Times New Roman"/>
                <w:kern w:val="2"/>
                <w:sz w:val="24"/>
              </w:rPr>
            </w:pPr>
          </w:p>
        </w:tc>
      </w:tr>
      <w:tr w14:paraId="4651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793" w:type="dxa"/>
            <w:gridSpan w:val="2"/>
            <w:noWrap w:val="0"/>
            <w:vAlign w:val="center"/>
          </w:tcPr>
          <w:p w14:paraId="35598C43">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身份证号码</w:t>
            </w:r>
          </w:p>
        </w:tc>
        <w:tc>
          <w:tcPr>
            <w:tcW w:w="3583" w:type="dxa"/>
            <w:gridSpan w:val="3"/>
            <w:noWrap w:val="0"/>
            <w:vAlign w:val="center"/>
          </w:tcPr>
          <w:p w14:paraId="42FD7484">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14:paraId="5663E3DC">
            <w:pPr>
              <w:widowControl w:val="0"/>
              <w:adjustRightInd/>
              <w:snapToGrid/>
              <w:spacing w:after="0"/>
              <w:jc w:val="center"/>
              <w:rPr>
                <w:rFonts w:hint="default" w:ascii="Times New Roman" w:hAnsi="Times New Roman" w:eastAsia="宋体" w:cs="Times New Roman"/>
                <w:spacing w:val="-8"/>
                <w:kern w:val="2"/>
                <w:sz w:val="24"/>
              </w:rPr>
            </w:pPr>
            <w:r>
              <w:rPr>
                <w:rFonts w:hint="default" w:ascii="Times New Roman" w:hAnsi="Times New Roman" w:eastAsia="宋体" w:cs="Times New Roman"/>
                <w:spacing w:val="-8"/>
                <w:kern w:val="2"/>
                <w:sz w:val="24"/>
              </w:rPr>
              <w:t>手机号码</w:t>
            </w:r>
          </w:p>
        </w:tc>
        <w:tc>
          <w:tcPr>
            <w:tcW w:w="3055" w:type="dxa"/>
            <w:gridSpan w:val="2"/>
            <w:noWrap w:val="0"/>
            <w:vAlign w:val="center"/>
          </w:tcPr>
          <w:p w14:paraId="7E6BDE43">
            <w:pPr>
              <w:widowControl w:val="0"/>
              <w:adjustRightInd/>
              <w:snapToGrid/>
              <w:spacing w:after="0"/>
              <w:jc w:val="left"/>
              <w:rPr>
                <w:rFonts w:hint="default" w:ascii="Times New Roman" w:hAnsi="Times New Roman" w:eastAsia="宋体" w:cs="Times New Roman"/>
                <w:kern w:val="2"/>
                <w:sz w:val="24"/>
              </w:rPr>
            </w:pPr>
          </w:p>
        </w:tc>
      </w:tr>
      <w:tr w14:paraId="3DB9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835" w:type="dxa"/>
            <w:vMerge w:val="restart"/>
            <w:noWrap w:val="0"/>
            <w:vAlign w:val="center"/>
          </w:tcPr>
          <w:p w14:paraId="6309D1DF">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学历学位</w:t>
            </w:r>
          </w:p>
        </w:tc>
        <w:tc>
          <w:tcPr>
            <w:tcW w:w="958" w:type="dxa"/>
            <w:noWrap w:val="0"/>
            <w:vAlign w:val="center"/>
          </w:tcPr>
          <w:p w14:paraId="520C16CA">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全日制教  育</w:t>
            </w:r>
          </w:p>
        </w:tc>
        <w:tc>
          <w:tcPr>
            <w:tcW w:w="3583" w:type="dxa"/>
            <w:gridSpan w:val="3"/>
            <w:noWrap w:val="0"/>
            <w:vAlign w:val="center"/>
          </w:tcPr>
          <w:p w14:paraId="359F2ECA">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14:paraId="09BCA9E1">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毕业院校 及专业</w:t>
            </w:r>
          </w:p>
        </w:tc>
        <w:tc>
          <w:tcPr>
            <w:tcW w:w="3055" w:type="dxa"/>
            <w:gridSpan w:val="2"/>
            <w:noWrap w:val="0"/>
            <w:vAlign w:val="center"/>
          </w:tcPr>
          <w:p w14:paraId="648B1916">
            <w:pPr>
              <w:widowControl w:val="0"/>
              <w:adjustRightInd/>
              <w:snapToGrid/>
              <w:spacing w:after="0"/>
              <w:jc w:val="left"/>
              <w:rPr>
                <w:rFonts w:hint="default" w:ascii="Times New Roman" w:hAnsi="Times New Roman" w:eastAsia="宋体" w:cs="Times New Roman"/>
                <w:kern w:val="2"/>
                <w:sz w:val="24"/>
              </w:rPr>
            </w:pPr>
          </w:p>
        </w:tc>
      </w:tr>
      <w:tr w14:paraId="4FC6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35" w:type="dxa"/>
            <w:vMerge w:val="continue"/>
            <w:noWrap w:val="0"/>
            <w:vAlign w:val="center"/>
          </w:tcPr>
          <w:p w14:paraId="16FF4D73">
            <w:pPr>
              <w:widowControl w:val="0"/>
              <w:adjustRightInd/>
              <w:snapToGrid/>
              <w:spacing w:after="0"/>
              <w:jc w:val="center"/>
              <w:rPr>
                <w:rFonts w:hint="default" w:ascii="Times New Roman" w:hAnsi="Times New Roman" w:eastAsia="宋体" w:cs="Times New Roman"/>
                <w:kern w:val="2"/>
                <w:sz w:val="24"/>
              </w:rPr>
            </w:pPr>
          </w:p>
        </w:tc>
        <w:tc>
          <w:tcPr>
            <w:tcW w:w="958" w:type="dxa"/>
            <w:noWrap w:val="0"/>
            <w:vAlign w:val="center"/>
          </w:tcPr>
          <w:p w14:paraId="0CD5FEC1">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在  职 教  育</w:t>
            </w:r>
          </w:p>
        </w:tc>
        <w:tc>
          <w:tcPr>
            <w:tcW w:w="3583" w:type="dxa"/>
            <w:gridSpan w:val="3"/>
            <w:noWrap w:val="0"/>
            <w:vAlign w:val="center"/>
          </w:tcPr>
          <w:p w14:paraId="7CD0DF21">
            <w:pPr>
              <w:widowControl w:val="0"/>
              <w:adjustRightInd/>
              <w:snapToGrid/>
              <w:spacing w:after="0"/>
              <w:jc w:val="center"/>
              <w:rPr>
                <w:rFonts w:hint="default" w:ascii="Times New Roman" w:hAnsi="Times New Roman" w:eastAsia="宋体" w:cs="Times New Roman"/>
                <w:kern w:val="2"/>
                <w:sz w:val="24"/>
              </w:rPr>
            </w:pPr>
          </w:p>
        </w:tc>
        <w:tc>
          <w:tcPr>
            <w:tcW w:w="1276" w:type="dxa"/>
            <w:noWrap w:val="0"/>
            <w:vAlign w:val="center"/>
          </w:tcPr>
          <w:p w14:paraId="32C570CC">
            <w:pPr>
              <w:widowControl w:val="0"/>
              <w:adjustRightInd/>
              <w:snapToGrid/>
              <w:spacing w:after="0"/>
              <w:jc w:val="center"/>
              <w:rPr>
                <w:rFonts w:hint="default" w:ascii="Times New Roman" w:hAnsi="Times New Roman" w:eastAsia="宋体" w:cs="Times New Roman"/>
                <w:spacing w:val="-10"/>
                <w:kern w:val="2"/>
                <w:sz w:val="24"/>
              </w:rPr>
            </w:pPr>
            <w:r>
              <w:rPr>
                <w:rFonts w:hint="default" w:ascii="Times New Roman" w:hAnsi="Times New Roman" w:eastAsia="宋体" w:cs="Times New Roman"/>
                <w:kern w:val="2"/>
                <w:sz w:val="24"/>
              </w:rPr>
              <w:t>毕业院校 及专业</w:t>
            </w:r>
          </w:p>
        </w:tc>
        <w:tc>
          <w:tcPr>
            <w:tcW w:w="3055" w:type="dxa"/>
            <w:gridSpan w:val="2"/>
            <w:noWrap w:val="0"/>
            <w:vAlign w:val="center"/>
          </w:tcPr>
          <w:p w14:paraId="450A46AD">
            <w:pPr>
              <w:widowControl w:val="0"/>
              <w:adjustRightInd/>
              <w:snapToGrid/>
              <w:spacing w:after="0"/>
              <w:jc w:val="left"/>
              <w:rPr>
                <w:rFonts w:hint="default" w:ascii="Times New Roman" w:hAnsi="Times New Roman" w:eastAsia="宋体" w:cs="Times New Roman"/>
                <w:kern w:val="2"/>
                <w:sz w:val="24"/>
              </w:rPr>
            </w:pPr>
          </w:p>
        </w:tc>
      </w:tr>
      <w:tr w14:paraId="700D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793" w:type="dxa"/>
            <w:gridSpan w:val="2"/>
            <w:noWrap w:val="0"/>
            <w:vAlign w:val="center"/>
          </w:tcPr>
          <w:p w14:paraId="50BCDF8B">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现工作单位及职务</w:t>
            </w:r>
          </w:p>
        </w:tc>
        <w:tc>
          <w:tcPr>
            <w:tcW w:w="7914" w:type="dxa"/>
            <w:gridSpan w:val="6"/>
            <w:noWrap w:val="0"/>
            <w:vAlign w:val="center"/>
          </w:tcPr>
          <w:p w14:paraId="4AE7AB20">
            <w:pPr>
              <w:widowControl w:val="0"/>
              <w:adjustRightInd/>
              <w:snapToGrid/>
              <w:spacing w:after="0"/>
              <w:jc w:val="left"/>
              <w:rPr>
                <w:rFonts w:hint="default" w:ascii="Times New Roman" w:hAnsi="Times New Roman" w:eastAsia="宋体" w:cs="Times New Roman"/>
                <w:kern w:val="2"/>
                <w:sz w:val="24"/>
              </w:rPr>
            </w:pPr>
          </w:p>
        </w:tc>
      </w:tr>
      <w:tr w14:paraId="5435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6" w:hRule="atLeast"/>
          <w:jc w:val="center"/>
        </w:trPr>
        <w:tc>
          <w:tcPr>
            <w:tcW w:w="1793" w:type="dxa"/>
            <w:gridSpan w:val="2"/>
            <w:noWrap w:val="0"/>
            <w:vAlign w:val="center"/>
          </w:tcPr>
          <w:p w14:paraId="5888ED8F">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学习、工作经历</w:t>
            </w:r>
          </w:p>
          <w:p w14:paraId="4962982B">
            <w:pPr>
              <w:widowControl w:val="0"/>
              <w:adjustRightInd/>
              <w:snapToGrid/>
              <w:spacing w:after="0" w:line="300" w:lineRule="exact"/>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（何年何月至何年何月在何地、何单位工作或学习、任何</w:t>
            </w:r>
            <w:r>
              <w:rPr>
                <w:rFonts w:hint="eastAsia" w:ascii="Times New Roman" w:hAnsi="Times New Roman" w:eastAsia="宋体" w:cs="Times New Roman"/>
                <w:kern w:val="2"/>
                <w:sz w:val="24"/>
                <w:lang w:eastAsia="zh-CN"/>
              </w:rPr>
              <w:t>职业</w:t>
            </w:r>
            <w:r>
              <w:rPr>
                <w:rFonts w:hint="default" w:ascii="Times New Roman" w:hAnsi="Times New Roman" w:eastAsia="宋体" w:cs="Times New Roman"/>
                <w:kern w:val="2"/>
                <w:sz w:val="24"/>
              </w:rPr>
              <w:t>，从高中开始，按时间先后顺序填写）</w:t>
            </w:r>
          </w:p>
        </w:tc>
        <w:tc>
          <w:tcPr>
            <w:tcW w:w="7914" w:type="dxa"/>
            <w:gridSpan w:val="6"/>
            <w:noWrap w:val="0"/>
            <w:vAlign w:val="center"/>
          </w:tcPr>
          <w:p w14:paraId="795A88EB">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（×年×月</w:t>
            </w:r>
            <w:r>
              <w:rPr>
                <w:rFonts w:hint="eastAsia" w:ascii="Times New Roman" w:hAnsi="Times New Roman" w:eastAsia="宋体" w:cs="Times New Roman"/>
                <w:kern w:val="2"/>
                <w:sz w:val="24"/>
                <w:lang w:eastAsia="zh-CN"/>
              </w:rPr>
              <w:t>－</w:t>
            </w:r>
            <w:r>
              <w:rPr>
                <w:rFonts w:hint="default" w:ascii="Times New Roman" w:hAnsi="Times New Roman" w:eastAsia="宋体" w:cs="Times New Roman"/>
                <w:kern w:val="2"/>
                <w:sz w:val="24"/>
              </w:rPr>
              <w:t>×年×月，在×学校读高中；</w:t>
            </w:r>
          </w:p>
          <w:p w14:paraId="5A8C7C90">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×年×月</w:t>
            </w:r>
            <w:r>
              <w:rPr>
                <w:rFonts w:hint="eastAsia" w:ascii="Times New Roman" w:hAnsi="Times New Roman" w:eastAsia="宋体" w:cs="Times New Roman"/>
                <w:kern w:val="2"/>
                <w:sz w:val="24"/>
                <w:lang w:eastAsia="zh-CN"/>
              </w:rPr>
              <w:t>－</w:t>
            </w:r>
            <w:r>
              <w:rPr>
                <w:rFonts w:hint="default" w:ascii="Times New Roman" w:hAnsi="Times New Roman" w:eastAsia="宋体" w:cs="Times New Roman"/>
                <w:kern w:val="2"/>
                <w:sz w:val="24"/>
              </w:rPr>
              <w:t>×年×月，在×学校读大学；</w:t>
            </w:r>
          </w:p>
          <w:p w14:paraId="6ACD6CBC">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×年×月</w:t>
            </w:r>
            <w:r>
              <w:rPr>
                <w:rFonts w:hint="eastAsia" w:ascii="Times New Roman" w:hAnsi="Times New Roman" w:eastAsia="宋体" w:cs="Times New Roman"/>
                <w:kern w:val="2"/>
                <w:sz w:val="24"/>
                <w:lang w:eastAsia="zh-CN"/>
              </w:rPr>
              <w:t>－</w:t>
            </w:r>
            <w:r>
              <w:rPr>
                <w:rFonts w:hint="default" w:ascii="Times New Roman" w:hAnsi="Times New Roman" w:eastAsia="宋体" w:cs="Times New Roman"/>
                <w:kern w:val="2"/>
                <w:sz w:val="24"/>
              </w:rPr>
              <w:t>×年×月，在×单位担任×职务（或从事×工作）；</w:t>
            </w:r>
          </w:p>
          <w:p w14:paraId="3FF08C48">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w:t>
            </w:r>
          </w:p>
        </w:tc>
      </w:tr>
    </w:tbl>
    <w:tbl>
      <w:tblPr>
        <w:tblStyle w:val="2"/>
        <w:tblpPr w:leftFromText="180" w:rightFromText="180" w:vertAnchor="text" w:horzAnchor="page" w:tblpX="1185" w:tblpY="8"/>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62"/>
        <w:gridCol w:w="1163"/>
        <w:gridCol w:w="977"/>
        <w:gridCol w:w="1080"/>
        <w:gridCol w:w="3943"/>
      </w:tblGrid>
      <w:tr w14:paraId="7EF0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69" w:type="dxa"/>
            <w:vMerge w:val="restart"/>
            <w:noWrap w:val="0"/>
            <w:vAlign w:val="center"/>
          </w:tcPr>
          <w:p w14:paraId="3BE4F6BB">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家庭</w:t>
            </w:r>
          </w:p>
          <w:p w14:paraId="07B114A4">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主要</w:t>
            </w:r>
          </w:p>
          <w:p w14:paraId="1DE4B74C">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成员</w:t>
            </w:r>
          </w:p>
          <w:p w14:paraId="7D2EDFF4">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及主</w:t>
            </w:r>
          </w:p>
          <w:p w14:paraId="1FAC6EC7">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要社</w:t>
            </w:r>
          </w:p>
          <w:p w14:paraId="7B4A426A">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会关</w:t>
            </w:r>
          </w:p>
          <w:p w14:paraId="214C2463">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0"/>
                <w:sz w:val="24"/>
              </w:rPr>
              <w:t>系</w:t>
            </w:r>
          </w:p>
        </w:tc>
        <w:tc>
          <w:tcPr>
            <w:tcW w:w="1162" w:type="dxa"/>
            <w:noWrap w:val="0"/>
            <w:vAlign w:val="center"/>
          </w:tcPr>
          <w:p w14:paraId="1A092485">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称 谓</w:t>
            </w:r>
          </w:p>
        </w:tc>
        <w:tc>
          <w:tcPr>
            <w:tcW w:w="1163" w:type="dxa"/>
            <w:noWrap w:val="0"/>
            <w:vAlign w:val="center"/>
          </w:tcPr>
          <w:p w14:paraId="141C3B2D">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姓 名</w:t>
            </w:r>
          </w:p>
        </w:tc>
        <w:tc>
          <w:tcPr>
            <w:tcW w:w="977" w:type="dxa"/>
            <w:noWrap w:val="0"/>
            <w:vAlign w:val="center"/>
          </w:tcPr>
          <w:p w14:paraId="57880C66">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年龄</w:t>
            </w:r>
          </w:p>
        </w:tc>
        <w:tc>
          <w:tcPr>
            <w:tcW w:w="1080" w:type="dxa"/>
            <w:noWrap w:val="0"/>
            <w:vAlign w:val="center"/>
          </w:tcPr>
          <w:p w14:paraId="52684589">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政治  面貌</w:t>
            </w:r>
          </w:p>
        </w:tc>
        <w:tc>
          <w:tcPr>
            <w:tcW w:w="3943" w:type="dxa"/>
            <w:noWrap w:val="0"/>
            <w:vAlign w:val="center"/>
          </w:tcPr>
          <w:p w14:paraId="4C783917">
            <w:pPr>
              <w:widowControl w:val="0"/>
              <w:adjustRightInd/>
              <w:snapToGrid/>
              <w:spacing w:after="0" w:line="44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工作单位及职务</w:t>
            </w:r>
          </w:p>
        </w:tc>
      </w:tr>
      <w:tr w14:paraId="77F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14:paraId="759FBD17">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14:paraId="0B1E0EF9">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14:paraId="5760758A">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14:paraId="40D90EF4">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14:paraId="2FE98E0E">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14:paraId="17A9DAF5">
            <w:pPr>
              <w:widowControl w:val="0"/>
              <w:adjustRightInd/>
              <w:snapToGrid/>
              <w:spacing w:after="0" w:line="440" w:lineRule="exact"/>
              <w:jc w:val="left"/>
              <w:rPr>
                <w:rFonts w:hint="default" w:ascii="Times New Roman" w:hAnsi="Times New Roman" w:eastAsia="宋体" w:cs="Times New Roman"/>
                <w:kern w:val="2"/>
                <w:sz w:val="24"/>
              </w:rPr>
            </w:pPr>
          </w:p>
        </w:tc>
      </w:tr>
      <w:tr w14:paraId="07BE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14:paraId="1DEA0CF9">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14:paraId="0C60FA2C">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14:paraId="12FD9166">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14:paraId="11E53660">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14:paraId="41D3D8F3">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14:paraId="7FCC66AE">
            <w:pPr>
              <w:widowControl w:val="0"/>
              <w:adjustRightInd/>
              <w:snapToGrid/>
              <w:spacing w:after="0" w:line="440" w:lineRule="exact"/>
              <w:jc w:val="left"/>
              <w:rPr>
                <w:rFonts w:hint="default" w:ascii="Times New Roman" w:hAnsi="Times New Roman" w:eastAsia="宋体" w:cs="Times New Roman"/>
                <w:kern w:val="2"/>
                <w:sz w:val="24"/>
              </w:rPr>
            </w:pPr>
          </w:p>
        </w:tc>
      </w:tr>
      <w:tr w14:paraId="5D7D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69" w:type="dxa"/>
            <w:vMerge w:val="continue"/>
            <w:noWrap w:val="0"/>
            <w:vAlign w:val="center"/>
          </w:tcPr>
          <w:p w14:paraId="7717D136">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14:paraId="5D68A9F3">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14:paraId="3BF99551">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14:paraId="5DEEC3AD">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14:paraId="038AF8D0">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14:paraId="2BA91E63">
            <w:pPr>
              <w:widowControl w:val="0"/>
              <w:adjustRightInd/>
              <w:snapToGrid/>
              <w:spacing w:after="0" w:line="440" w:lineRule="exact"/>
              <w:jc w:val="left"/>
              <w:rPr>
                <w:rFonts w:hint="default" w:ascii="Times New Roman" w:hAnsi="Times New Roman" w:eastAsia="宋体" w:cs="Times New Roman"/>
                <w:kern w:val="2"/>
                <w:sz w:val="24"/>
              </w:rPr>
            </w:pPr>
          </w:p>
        </w:tc>
      </w:tr>
      <w:tr w14:paraId="7E08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14:paraId="75C8E4DA">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14:paraId="2406126C">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14:paraId="64937111">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14:paraId="4AC5AB5D">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14:paraId="69D0BEDF">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14:paraId="7DF7B8B6">
            <w:pPr>
              <w:widowControl w:val="0"/>
              <w:adjustRightInd/>
              <w:snapToGrid/>
              <w:spacing w:after="0" w:line="440" w:lineRule="exact"/>
              <w:jc w:val="left"/>
              <w:rPr>
                <w:rFonts w:hint="default" w:ascii="Times New Roman" w:hAnsi="Times New Roman" w:eastAsia="宋体" w:cs="Times New Roman"/>
                <w:kern w:val="2"/>
                <w:sz w:val="24"/>
              </w:rPr>
            </w:pPr>
          </w:p>
        </w:tc>
      </w:tr>
      <w:tr w14:paraId="4443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14:paraId="5A6F60DE">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14:paraId="6F8F8F0B">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14:paraId="0C9EF4EC">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14:paraId="603A4968">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14:paraId="3568CF8B">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14:paraId="04A2D940">
            <w:pPr>
              <w:widowControl w:val="0"/>
              <w:adjustRightInd/>
              <w:snapToGrid/>
              <w:spacing w:after="0" w:line="440" w:lineRule="exact"/>
              <w:jc w:val="left"/>
              <w:rPr>
                <w:rFonts w:hint="default" w:ascii="Times New Roman" w:hAnsi="Times New Roman" w:eastAsia="宋体" w:cs="Times New Roman"/>
                <w:kern w:val="2"/>
                <w:sz w:val="24"/>
              </w:rPr>
            </w:pPr>
          </w:p>
        </w:tc>
      </w:tr>
      <w:tr w14:paraId="72AA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69" w:type="dxa"/>
            <w:vMerge w:val="continue"/>
            <w:noWrap w:val="0"/>
            <w:vAlign w:val="center"/>
          </w:tcPr>
          <w:p w14:paraId="1BFE9A9F">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14:paraId="5AA71306">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14:paraId="4702F6A0">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14:paraId="190AD457">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14:paraId="2771B081">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14:paraId="10EC302C">
            <w:pPr>
              <w:widowControl w:val="0"/>
              <w:adjustRightInd/>
              <w:snapToGrid/>
              <w:spacing w:after="0" w:line="440" w:lineRule="exact"/>
              <w:jc w:val="left"/>
              <w:rPr>
                <w:rFonts w:hint="default" w:ascii="Times New Roman" w:hAnsi="Times New Roman" w:eastAsia="宋体" w:cs="Times New Roman"/>
                <w:kern w:val="2"/>
                <w:sz w:val="24"/>
              </w:rPr>
            </w:pPr>
          </w:p>
        </w:tc>
      </w:tr>
      <w:tr w14:paraId="5732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369" w:type="dxa"/>
            <w:noWrap w:val="0"/>
            <w:vAlign w:val="center"/>
          </w:tcPr>
          <w:p w14:paraId="43A4764B">
            <w:pPr>
              <w:widowControl w:val="0"/>
              <w:adjustRightInd/>
              <w:snapToGrid/>
              <w:spacing w:after="0" w:line="300" w:lineRule="exact"/>
              <w:jc w:val="center"/>
              <w:rPr>
                <w:rFonts w:hint="default" w:ascii="Times New Roman" w:hAnsi="Times New Roman" w:eastAsia="宋体" w:cs="Times New Roman"/>
                <w:kern w:val="2"/>
                <w:sz w:val="24"/>
              </w:rPr>
            </w:pPr>
          </w:p>
          <w:p w14:paraId="7211398A">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奖惩</w:t>
            </w:r>
          </w:p>
          <w:p w14:paraId="2B39729E">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情况或工作成就</w:t>
            </w:r>
          </w:p>
          <w:p w14:paraId="3872AB02">
            <w:pPr>
              <w:widowControl w:val="0"/>
              <w:adjustRightInd/>
              <w:snapToGrid/>
              <w:spacing w:after="0" w:line="300" w:lineRule="exact"/>
              <w:jc w:val="both"/>
              <w:rPr>
                <w:rFonts w:hint="default" w:ascii="Times New Roman" w:hAnsi="Times New Roman" w:eastAsia="宋体" w:cs="Times New Roman"/>
                <w:kern w:val="2"/>
                <w:sz w:val="24"/>
              </w:rPr>
            </w:pPr>
          </w:p>
        </w:tc>
        <w:tc>
          <w:tcPr>
            <w:tcW w:w="8325" w:type="dxa"/>
            <w:gridSpan w:val="5"/>
            <w:noWrap w:val="0"/>
            <w:vAlign w:val="top"/>
          </w:tcPr>
          <w:p w14:paraId="7DD47FE6">
            <w:pPr>
              <w:widowControl w:val="0"/>
              <w:adjustRightInd/>
              <w:snapToGrid/>
              <w:spacing w:after="0" w:line="440" w:lineRule="exact"/>
              <w:jc w:val="left"/>
              <w:rPr>
                <w:rFonts w:hint="default" w:ascii="Times New Roman" w:hAnsi="Times New Roman" w:eastAsia="宋体" w:cs="Times New Roman"/>
                <w:kern w:val="2"/>
                <w:sz w:val="24"/>
              </w:rPr>
            </w:pPr>
          </w:p>
          <w:p w14:paraId="778A80DB">
            <w:pPr>
              <w:widowControl w:val="0"/>
              <w:adjustRightInd/>
              <w:snapToGrid/>
              <w:spacing w:after="0" w:line="440" w:lineRule="exact"/>
              <w:jc w:val="left"/>
              <w:rPr>
                <w:rFonts w:hint="default" w:ascii="Times New Roman" w:hAnsi="Times New Roman" w:eastAsia="宋体" w:cs="Times New Roman"/>
                <w:kern w:val="2"/>
                <w:sz w:val="24"/>
              </w:rPr>
            </w:pPr>
          </w:p>
          <w:p w14:paraId="3A131299">
            <w:pPr>
              <w:widowControl w:val="0"/>
              <w:adjustRightInd/>
              <w:snapToGrid/>
              <w:spacing w:after="0" w:line="440" w:lineRule="exact"/>
              <w:jc w:val="left"/>
              <w:rPr>
                <w:rFonts w:hint="default" w:ascii="Times New Roman" w:hAnsi="Times New Roman" w:eastAsia="宋体" w:cs="Times New Roman"/>
                <w:kern w:val="2"/>
                <w:sz w:val="24"/>
              </w:rPr>
            </w:pPr>
          </w:p>
          <w:p w14:paraId="08266C08">
            <w:pPr>
              <w:widowControl w:val="0"/>
              <w:adjustRightInd/>
              <w:snapToGrid/>
              <w:spacing w:after="0" w:line="300" w:lineRule="exact"/>
              <w:jc w:val="left"/>
              <w:rPr>
                <w:rFonts w:hint="default" w:ascii="Times New Roman" w:hAnsi="Times New Roman" w:eastAsia="宋体" w:cs="Times New Roman"/>
                <w:kern w:val="2"/>
                <w:sz w:val="24"/>
              </w:rPr>
            </w:pPr>
            <w:r>
              <w:rPr>
                <w:rFonts w:hint="default" w:ascii="Times New Roman" w:hAnsi="Times New Roman" w:eastAsia="微软雅黑" w:cs="Times New Roman"/>
                <w:kern w:val="2"/>
                <w:sz w:val="24"/>
              </w:rPr>
              <w:t>（填写本人参加工作以来获得的奖励和受到的处分情况，以及参与过的重要工作或取得的重大成就）</w:t>
            </w:r>
          </w:p>
        </w:tc>
      </w:tr>
      <w:tr w14:paraId="4DA8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369" w:type="dxa"/>
            <w:noWrap w:val="0"/>
            <w:vAlign w:val="center"/>
          </w:tcPr>
          <w:p w14:paraId="27783F54">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取得何种资格证书</w:t>
            </w:r>
          </w:p>
        </w:tc>
        <w:tc>
          <w:tcPr>
            <w:tcW w:w="8325" w:type="dxa"/>
            <w:gridSpan w:val="5"/>
            <w:noWrap w:val="0"/>
            <w:vAlign w:val="center"/>
          </w:tcPr>
          <w:p w14:paraId="01EF4B48">
            <w:pPr>
              <w:widowControl w:val="0"/>
              <w:adjustRightInd/>
              <w:snapToGrid/>
              <w:spacing w:after="0"/>
              <w:jc w:val="left"/>
              <w:rPr>
                <w:rFonts w:hint="default" w:ascii="Times New Roman" w:hAnsi="Times New Roman" w:eastAsia="宋体" w:cs="Times New Roman"/>
                <w:kern w:val="0"/>
                <w:sz w:val="24"/>
              </w:rPr>
            </w:pPr>
          </w:p>
          <w:p w14:paraId="1238324A">
            <w:pPr>
              <w:widowControl w:val="0"/>
              <w:adjustRightInd/>
              <w:snapToGrid/>
              <w:spacing w:after="0"/>
              <w:jc w:val="left"/>
              <w:rPr>
                <w:rFonts w:hint="default" w:ascii="Times New Roman" w:hAnsi="Times New Roman" w:eastAsia="微软雅黑" w:cs="Times New Roman"/>
                <w:kern w:val="2"/>
                <w:sz w:val="24"/>
              </w:rPr>
            </w:pPr>
          </w:p>
          <w:p w14:paraId="616CE5E3">
            <w:pPr>
              <w:widowControl w:val="0"/>
              <w:adjustRightInd/>
              <w:snapToGrid/>
              <w:spacing w:after="0"/>
              <w:jc w:val="left"/>
              <w:rPr>
                <w:rFonts w:hint="default" w:ascii="Times New Roman" w:hAnsi="Times New Roman" w:eastAsia="微软雅黑" w:cs="Times New Roman"/>
                <w:kern w:val="2"/>
                <w:sz w:val="24"/>
              </w:rPr>
            </w:pPr>
          </w:p>
          <w:p w14:paraId="4830434C">
            <w:pPr>
              <w:widowControl w:val="0"/>
              <w:adjustRightInd/>
              <w:snapToGrid/>
              <w:spacing w:after="0"/>
              <w:jc w:val="left"/>
              <w:rPr>
                <w:rFonts w:hint="default" w:ascii="Times New Roman" w:hAnsi="Times New Roman" w:eastAsia="宋体" w:cs="Times New Roman"/>
                <w:kern w:val="0"/>
                <w:sz w:val="24"/>
              </w:rPr>
            </w:pPr>
            <w:r>
              <w:rPr>
                <w:rFonts w:hint="default" w:ascii="Times New Roman" w:hAnsi="Times New Roman" w:eastAsia="微软雅黑" w:cs="Times New Roman"/>
                <w:kern w:val="2"/>
                <w:sz w:val="24"/>
              </w:rPr>
              <w:t>（填本人取得国家承认的计算机、会计、法律、社会工作等职业证书名称）</w:t>
            </w:r>
          </w:p>
        </w:tc>
      </w:tr>
      <w:tr w14:paraId="25C1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369" w:type="dxa"/>
            <w:noWrap w:val="0"/>
            <w:vAlign w:val="center"/>
          </w:tcPr>
          <w:p w14:paraId="1AA373F6">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本人</w:t>
            </w:r>
          </w:p>
          <w:p w14:paraId="3D3ABC2E">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承诺</w:t>
            </w:r>
          </w:p>
        </w:tc>
        <w:tc>
          <w:tcPr>
            <w:tcW w:w="8325" w:type="dxa"/>
            <w:gridSpan w:val="5"/>
            <w:noWrap w:val="0"/>
            <w:vAlign w:val="top"/>
          </w:tcPr>
          <w:p w14:paraId="6E2358AA">
            <w:pPr>
              <w:widowControl w:val="0"/>
              <w:adjustRightInd w:val="0"/>
              <w:snapToGrid w:val="0"/>
              <w:spacing w:after="0" w:line="400" w:lineRule="exact"/>
              <w:ind w:firstLine="413" w:firstLineChars="196"/>
              <w:jc w:val="both"/>
              <w:rPr>
                <w:rFonts w:hint="default" w:ascii="Times New Roman" w:hAnsi="Times New Roman" w:eastAsia="宋体" w:cs="Times New Roman"/>
                <w:kern w:val="2"/>
                <w:sz w:val="24"/>
                <w:szCs w:val="24"/>
              </w:rPr>
            </w:pPr>
            <w:r>
              <w:rPr>
                <w:rFonts w:hint="default" w:ascii="Times New Roman" w:hAnsi="Times New Roman" w:eastAsia="仿宋_GB2312" w:cs="Times New Roman"/>
                <w:b/>
                <w:kern w:val="2"/>
                <w:sz w:val="21"/>
                <w:szCs w:val="21"/>
              </w:rPr>
              <w:t>本人承诺：</w:t>
            </w:r>
            <w:r>
              <w:rPr>
                <w:rFonts w:hint="default" w:ascii="Times New Roman" w:hAnsi="Times New Roman" w:eastAsia="宋体" w:cs="Times New Roman"/>
                <w:kern w:val="2"/>
                <w:sz w:val="24"/>
                <w:szCs w:val="24"/>
              </w:rPr>
              <w:t>1.上述所填报名信息真实、准确。提供的材料真实有效。如有弄虚作假或填涂错误，一切责任由本人承担，并自愿接受有关部门的处理。</w:t>
            </w:r>
          </w:p>
          <w:p w14:paraId="38DE4692">
            <w:pPr>
              <w:widowControl w:val="0"/>
              <w:adjustRightInd w:val="0"/>
              <w:snapToGrid w:val="0"/>
              <w:spacing w:after="0" w:line="400" w:lineRule="exact"/>
              <w:ind w:firstLine="470" w:firstLineChars="196"/>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2.考试时凭本人有效居民身份证原件（不含过期身份证和旧版临时身份证）参加考试。</w:t>
            </w:r>
          </w:p>
          <w:p w14:paraId="2E579129">
            <w:pPr>
              <w:widowControl w:val="0"/>
              <w:adjustRightInd/>
              <w:snapToGrid/>
              <w:spacing w:after="0" w:line="440" w:lineRule="exact"/>
              <w:ind w:firstLine="4680" w:firstLineChars="195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签名：</w:t>
            </w:r>
          </w:p>
          <w:p w14:paraId="7DA0C380">
            <w:pPr>
              <w:widowControl w:val="0"/>
              <w:adjustRightInd/>
              <w:snapToGrid/>
              <w:spacing w:after="0" w:line="440" w:lineRule="exact"/>
              <w:ind w:firstLine="6240" w:firstLineChars="260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    月     日</w:t>
            </w:r>
          </w:p>
        </w:tc>
      </w:tr>
      <w:tr w14:paraId="52C2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369" w:type="dxa"/>
            <w:noWrap w:val="0"/>
            <w:vAlign w:val="center"/>
          </w:tcPr>
          <w:p w14:paraId="061B7786">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报考资格审查意见</w:t>
            </w:r>
          </w:p>
        </w:tc>
        <w:tc>
          <w:tcPr>
            <w:tcW w:w="8325" w:type="dxa"/>
            <w:gridSpan w:val="5"/>
            <w:noWrap w:val="0"/>
            <w:vAlign w:val="top"/>
          </w:tcPr>
          <w:p w14:paraId="29E82F0C">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p>
          <w:p w14:paraId="3CB76CD8">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p>
          <w:p w14:paraId="518F274C">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p>
          <w:p w14:paraId="2403BE37">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年    月      日</w:t>
            </w:r>
          </w:p>
          <w:p w14:paraId="32CB49C0">
            <w:pPr>
              <w:widowControl w:val="0"/>
              <w:adjustRightInd w:val="0"/>
              <w:snapToGrid w:val="0"/>
              <w:spacing w:after="0" w:line="400" w:lineRule="exact"/>
              <w:ind w:firstLine="413" w:firstLineChars="196"/>
              <w:jc w:val="both"/>
              <w:rPr>
                <w:rFonts w:hint="default" w:ascii="Times New Roman" w:hAnsi="Times New Roman" w:eastAsia="仿宋_GB2312" w:cs="Times New Roman"/>
                <w:b/>
                <w:kern w:val="2"/>
                <w:sz w:val="21"/>
                <w:szCs w:val="21"/>
              </w:rPr>
            </w:pPr>
          </w:p>
        </w:tc>
      </w:tr>
    </w:tbl>
    <w:p w14:paraId="18784835">
      <w:pPr>
        <w:widowControl w:val="0"/>
        <w:adjustRightInd/>
        <w:snapToGrid/>
        <w:spacing w:after="0"/>
        <w:jc w:val="both"/>
        <w:rPr>
          <w:rFonts w:hint="default" w:ascii="Times New Roman" w:hAnsi="Times New Roman" w:eastAsia="仿宋_GB2312" w:cs="Times New Roman"/>
          <w:kern w:val="2"/>
          <w:sz w:val="32"/>
          <w:szCs w:val="32"/>
        </w:rPr>
      </w:pPr>
    </w:p>
    <w:p w14:paraId="4C5276F2">
      <w:pPr>
        <w:keepNext w:val="0"/>
        <w:keepLines w:val="0"/>
        <w:pageBreakBefore w:val="0"/>
        <w:widowControl/>
        <w:kinsoku/>
        <w:wordWrap/>
        <w:overflowPunct/>
        <w:topLinePunct w:val="0"/>
        <w:autoSpaceDE/>
        <w:autoSpaceDN/>
        <w:bidi w:val="0"/>
        <w:adjustRightInd w:val="0"/>
        <w:snapToGrid w:val="0"/>
        <w:spacing w:line="20" w:lineRule="exact"/>
        <w:ind w:firstLine="493" w:firstLineChars="0"/>
        <w:textAlignment w:val="auto"/>
        <w:rPr>
          <w:rFonts w:hint="default" w:ascii="Times New Roman" w:hAnsi="Times New Roman" w:eastAsia="微软雅黑" w:cs="Times New Roman"/>
          <w:kern w:val="0"/>
          <w:sz w:val="22"/>
          <w:szCs w:val="22"/>
          <w:lang w:val="en-US" w:eastAsia="zh-CN" w:bidi="ar-SA"/>
        </w:rPr>
      </w:pPr>
    </w:p>
    <w:p w14:paraId="53F8984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AA0B9"/>
    <w:multiLevelType w:val="singleLevel"/>
    <w:tmpl w:val="EA8AA0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jFmNDBjNzRlNmM5ZjVjMzZmNjJjZWE1OTBjNmIifQ=="/>
  </w:docVars>
  <w:rsids>
    <w:rsidRoot w:val="00000000"/>
    <w:rsid w:val="01554482"/>
    <w:rsid w:val="0A8A06EA"/>
    <w:rsid w:val="1DC00253"/>
    <w:rsid w:val="28804DD8"/>
    <w:rsid w:val="2ADA2ADB"/>
    <w:rsid w:val="38065969"/>
    <w:rsid w:val="3D95406B"/>
    <w:rsid w:val="3FB73BA1"/>
    <w:rsid w:val="44B2539E"/>
    <w:rsid w:val="454A3972"/>
    <w:rsid w:val="45706B3C"/>
    <w:rsid w:val="45A061D4"/>
    <w:rsid w:val="513A515D"/>
    <w:rsid w:val="57DD3863"/>
    <w:rsid w:val="59F132C2"/>
    <w:rsid w:val="7B52045B"/>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2477</Words>
  <Characters>2580</Characters>
  <Lines>0</Lines>
  <Paragraphs>0</Paragraphs>
  <TotalTime>354</TotalTime>
  <ScaleCrop>false</ScaleCrop>
  <LinksUpToDate>false</LinksUpToDate>
  <CharactersWithSpaces>2666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2024-02-22T02:42:00Z</dcterms:created>
  <dc:creator>lenovo</dc:creator>
  <cp:lastModifiedBy>王雨函</cp:lastModifiedBy>
  <cp:lastPrinted>2025-05-13T09:04:00Z</cp:lastPrinted>
  <dcterms:modified xsi:type="dcterms:W3CDTF">2025-05-13T09:42:49Z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03C3F14D14D34B35BE70AF8FC88A8DEC_13</vt:lpwstr>
  </property>
  <property fmtid="{D5CDD505-2E9C-101B-9397-08002B2CF9AE}" pid="4" name="KSOTemplateDocerSaveRecord">
    <vt:lpwstr>eyJoZGlkIjoiNGFlOWI4OWZkZWQ3ZmUxNzY4NGZmMDFhYmVhNzMwZmIiLCJ1c2VySWQiOiIxNjQ5ODAzMDI4In0=</vt:lpwstr>
  </property>
</Properties>
</file>