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00" w:lineRule="exact"/>
        <w:jc w:val="both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南湖区招聘专职社区工作者录用计划和岗位要求表</w:t>
      </w:r>
    </w:p>
    <w:tbl>
      <w:tblPr>
        <w:tblStyle w:val="4"/>
        <w:tblpPr w:leftFromText="180" w:rightFromText="180" w:vertAnchor="text" w:horzAnchor="page" w:tblpX="1225" w:tblpY="298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900"/>
        <w:gridCol w:w="1297"/>
        <w:gridCol w:w="817"/>
        <w:gridCol w:w="1033"/>
        <w:gridCol w:w="787"/>
        <w:gridCol w:w="852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</w:trPr>
        <w:tc>
          <w:tcPr>
            <w:tcW w:w="1070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招聘总人数</w:t>
            </w:r>
          </w:p>
        </w:tc>
        <w:tc>
          <w:tcPr>
            <w:tcW w:w="1297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817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招聘人数</w:t>
            </w:r>
          </w:p>
        </w:tc>
        <w:tc>
          <w:tcPr>
            <w:tcW w:w="1033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要求</w:t>
            </w:r>
          </w:p>
        </w:tc>
        <w:tc>
          <w:tcPr>
            <w:tcW w:w="2973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余新镇</w:t>
            </w: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2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本科及以上学历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1、年龄18至35周岁（1988年4月16日至2006年4月15日期间出生）；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2、嘉兴市本级有固定住所。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东栅街道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12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sz w:val="15"/>
                <w:szCs w:val="15"/>
                <w:lang w:eastAsia="zh-CN"/>
              </w:rPr>
            </w:pPr>
            <w:r>
              <w:rPr>
                <w:rFonts w:hint="default" w:ascii="宋体" w:hAnsi="宋体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本科及以上学历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男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1、年龄18至35周岁（1988年4月16日至2006年4月15日期间出生）；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2、嘉兴市本级有固定住所。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FF"/>
                <w:sz w:val="15"/>
                <w:szCs w:val="15"/>
                <w:lang w:eastAsia="zh-CN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sz w:val="15"/>
                <w:szCs w:val="15"/>
                <w:lang w:eastAsia="zh-CN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宋体" w:hAnsi="宋体"/>
                <w:sz w:val="15"/>
                <w:szCs w:val="15"/>
                <w:lang w:eastAsia="zh-CN"/>
              </w:rPr>
              <w:t>二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sz w:val="15"/>
                <w:szCs w:val="15"/>
                <w:lang w:eastAsia="zh-CN"/>
              </w:rPr>
            </w:pPr>
            <w:r>
              <w:rPr>
                <w:rFonts w:hint="default" w:ascii="宋体" w:hAnsi="宋体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本科及以上学历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1、年龄18至35周岁（1988年4月16日至2006年4月15日期间出生）；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2、嘉兴市本级有固定住所。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FF"/>
                <w:sz w:val="15"/>
                <w:szCs w:val="15"/>
                <w:lang w:eastAsia="zh-CN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sz w:val="15"/>
                <w:szCs w:val="15"/>
                <w:lang w:eastAsia="zh-CN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宋体" w:hAnsi="宋体"/>
                <w:sz w:val="15"/>
                <w:szCs w:val="15"/>
                <w:lang w:eastAsia="zh-CN"/>
              </w:rPr>
              <w:t>三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sz w:val="15"/>
                <w:szCs w:val="15"/>
                <w:lang w:eastAsia="zh-CN"/>
              </w:rPr>
            </w:pPr>
            <w:r>
              <w:rPr>
                <w:rFonts w:hint="default" w:ascii="宋体" w:hAnsi="宋体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大专及以上学历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  <w:r>
              <w:rPr>
                <w:rFonts w:hint="default" w:ascii="宋体" w:hAnsi="宋体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面向嘉兴市户籍退役军人；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  <w:r>
              <w:rPr>
                <w:rFonts w:hint="default" w:ascii="宋体" w:hAnsi="宋体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年龄18至</w:t>
            </w:r>
            <w:r>
              <w:rPr>
                <w:rFonts w:hint="default" w:ascii="宋体" w:hAnsi="宋体"/>
                <w:sz w:val="15"/>
                <w:szCs w:val="15"/>
                <w:lang w:eastAsia="zh-CN"/>
              </w:rPr>
              <w:t>40周岁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1983年4月16日至2006年4月15日期间出生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）；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有艰苦地区服役经历的年龄可放宽至45周岁以下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1978年4月16日至2006年4月15日期间出生），需由所在地退役军人事务局提供证明；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default" w:ascii="宋体" w:hAnsi="宋体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建设街道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2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大专及以上学历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男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1、年龄18至35周岁（1988年4月16日至2006年4月15日期间出生）；         2、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（二）</w:t>
            </w:r>
          </w:p>
        </w:tc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大专及以上学历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1、年龄18至35周岁（1988年4月16日至2006年4月15日期间出生）；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（三）</w:t>
            </w:r>
          </w:p>
        </w:tc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大专及以上学历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1、面向2023年全日制普通高校应届毕业生；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 xml:space="preserve">                                2、年龄18至35周岁（1988年4月16日至2006年4月15日期间出生）；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、嘉兴市本级有固定住所。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0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新兴街道</w:t>
            </w: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2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本科及以上学历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1、年龄18至35周岁（1988年4月16日至2006年4月15日期间出生）；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 xml:space="preserve">2、嘉兴市本级有固定住所。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50" w:firstLineChars="100"/>
              <w:jc w:val="both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新嘉街道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2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专职社区工作者（一）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大专及以上学历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男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1、年龄18至35周岁（1988年4月16日至2006年4月15日期间出生）；         2、嘉兴市本级有固定住所。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二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大专及以上学历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1、年龄18至35周岁（1988年4月16日至2006年4月15日期间出生）；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2、嘉兴市本级有固定住所。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三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大专及以上学历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1、面向嘉兴市户籍退役军人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2、年龄18至</w:t>
            </w:r>
            <w:r>
              <w:rPr>
                <w:rFonts w:hint="default" w:ascii="宋体" w:hAnsi="宋体"/>
                <w:sz w:val="15"/>
                <w:szCs w:val="15"/>
                <w:lang w:eastAsia="zh-CN"/>
              </w:rPr>
              <w:t>40周岁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1983年4月16日至2006年4月15日期间出生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3、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解放街道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15"/>
                <w:szCs w:val="15"/>
                <w:lang w:val="en-US" w:eastAsia="zh-CN" w:bidi="ar-SA"/>
              </w:rPr>
              <w:t>3</w:t>
            </w:r>
          </w:p>
        </w:tc>
        <w:tc>
          <w:tcPr>
            <w:tcW w:w="12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本科及以上学历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1、年龄18至35周岁（1988年4月16日至2006年4月15日期间出生），持有《社会工作者职业资格证书》的人员年龄可放宽至40周岁以下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1983年4月16日至2006年4月15日期间出生）；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2、嘉兴市本级有固定住所。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theme="minorBidi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二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本科及以上学历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1、年龄18至35周岁（1988年4月16日至2006年4月15日期间出生），持有《社会工作者职业资格证书》的人员年龄可放宽至40周岁以下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1983年4月16日至2006年4月15日期间出生）；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2、嘉兴市本级有固定住所。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三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本科及以上学历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男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1、年龄18至35周岁（1988年4月16日至2006年4月15日期间出生），持有《社会工作者职业资格证书》的人员年龄可放宽至40周岁以下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1983年4月16日至2006年4月15日期间出生）；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2、嘉兴市本级有固定住所。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南湖</w:t>
            </w:r>
            <w:r>
              <w:rPr>
                <w:rFonts w:hint="eastAsia" w:ascii="宋体" w:hAnsi="宋体"/>
                <w:sz w:val="15"/>
                <w:szCs w:val="15"/>
              </w:rPr>
              <w:t>街道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12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default" w:ascii="宋体" w:hAnsi="宋体"/>
                <w:sz w:val="15"/>
                <w:szCs w:val="15"/>
                <w:lang w:eastAsia="zh-CN"/>
              </w:rPr>
              <w:t>大专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及以上学历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1、年龄18至35周岁（1988年4月16日至2006年4月15日期间出生）；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2、嘉兴市本级有固定住所。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二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大专及以上学历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1、面向嘉兴市户籍退役军人；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2、年龄18至40周岁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1983年4月16日至2006年4月15日期间出生）；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3、嘉兴市本级有固定住所。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三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大专及以上学历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15"/>
                <w:szCs w:val="15"/>
                <w:lang w:val="en-US" w:eastAsia="zh-CN" w:bidi="ar-SA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1、面向南湖街道所属专职网格员、编外聘用人员、文化专管员、残疾人协理员、国有企业聘用人员等合同制人员定向招聘，工作</w:t>
            </w:r>
            <w:r>
              <w:rPr>
                <w:rFonts w:hint="eastAsia" w:ascii="宋体" w:hAnsi="宋体"/>
                <w:sz w:val="15"/>
                <w:szCs w:val="15"/>
              </w:rPr>
              <w:t>满一年及以上，且历年考核等次合格及以上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2、年龄18至40周岁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1983年4月16日至2006年4月15日期间出生）；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3、嘉兴市本级有固定住所。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F7457"/>
    <w:rsid w:val="096F7457"/>
    <w:rsid w:val="0AEB051E"/>
    <w:rsid w:val="10D822D1"/>
    <w:rsid w:val="27362CE4"/>
    <w:rsid w:val="455759BB"/>
    <w:rsid w:val="6D814635"/>
    <w:rsid w:val="6F5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before="100" w:beforeAutospacing="1"/>
      <w:ind w:firstLine="100" w:firstLineChars="100"/>
    </w:pPr>
    <w:rPr>
      <w:rFonts w:ascii="Calibri" w:eastAsia="宋体"/>
      <w:sz w:val="24"/>
    </w:rPr>
  </w:style>
  <w:style w:type="paragraph" w:styleId="3">
    <w:name w:val="Body Text"/>
    <w:basedOn w:val="1"/>
    <w:next w:val="2"/>
    <w:qFormat/>
    <w:uiPriority w:val="0"/>
    <w:pPr>
      <w:spacing w:line="360" w:lineRule="auto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2024-04-11T02:48:00Z</dcterms:created>
  <dc:creator>admin</dc:creator>
  <cp:lastModifiedBy>admin</cp:lastModifiedBy>
  <dcterms:modified xsi:type="dcterms:W3CDTF">2024-04-11T03:02:45Z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F0B0CAE7DF584F1FBD3DBC57F9A711D8</vt:lpwstr>
  </property>
</Properties>
</file>