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napToGrid/>
        <w:spacing w:line="560" w:lineRule="exact"/>
        <w:ind w:firstLine="0" w:firstLineChars="0"/>
        <w:textAlignment w:val="auto"/>
        <w:rPr>
          <w:rFonts w:hint="eastAsia" w:ascii="黑体" w:hAnsi="黑体" w:eastAsia="黑体" w:cs="黑体"/>
          <w:color w:val="auto"/>
          <w:lang w:eastAsia="zh-CN"/>
        </w:rPr>
      </w:pPr>
      <w:r>
        <w:rPr>
          <w:rFonts w:hint="eastAsia" w:ascii="黑体" w:hAnsi="黑体" w:eastAsia="黑体" w:cs="黑体"/>
          <w:color w:val="auto"/>
        </w:rPr>
        <w:t>附件</w:t>
      </w:r>
      <w:r>
        <w:rPr>
          <w:rFonts w:hint="eastAsia" w:ascii="黑体" w:hAnsi="黑体" w:eastAsia="黑体" w:cs="黑体"/>
          <w:color w:val="auto"/>
          <w:lang w:val="en-US" w:eastAsia="zh-CN"/>
        </w:rPr>
        <w:t>5</w:t>
      </w:r>
    </w:p>
    <w:p>
      <w:pPr>
        <w:keepNext w:val="0"/>
        <w:keepLines w:val="0"/>
        <w:pageBreakBefore w:val="0"/>
        <w:kinsoku/>
        <w:wordWrap/>
        <w:overflowPunct w:val="0"/>
        <w:topLinePunct w:val="0"/>
        <w:autoSpaceDE/>
        <w:autoSpaceDN/>
        <w:bidi w:val="0"/>
        <w:snapToGrid/>
        <w:spacing w:line="560" w:lineRule="exact"/>
        <w:ind w:firstLine="0" w:firstLineChars="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报考指南</w:t>
      </w:r>
    </w:p>
    <w:p>
      <w:pPr>
        <w:keepNext w:val="0"/>
        <w:keepLines w:val="0"/>
        <w:pageBreakBefore w:val="0"/>
        <w:kinsoku/>
        <w:wordWrap/>
        <w:overflowPunct w:val="0"/>
        <w:topLinePunct w:val="0"/>
        <w:autoSpaceDE/>
        <w:autoSpaceDN/>
        <w:bidi w:val="0"/>
        <w:snapToGrid/>
        <w:spacing w:line="560" w:lineRule="exact"/>
        <w:ind w:firstLine="0" w:firstLineChars="0"/>
        <w:jc w:val="center"/>
        <w:textAlignment w:val="auto"/>
        <w:rPr>
          <w:rFonts w:ascii="方正小标宋简体" w:eastAsia="方正小标宋简体"/>
          <w:color w:val="auto"/>
          <w:sz w:val="44"/>
          <w:szCs w:val="44"/>
        </w:rPr>
      </w:pPr>
    </w:p>
    <w:p>
      <w:pPr>
        <w:keepNext w:val="0"/>
        <w:keepLines w:val="0"/>
        <w:pageBreakBefore w:val="0"/>
        <w:kinsoku/>
        <w:wordWrap/>
        <w:overflowPunct w:val="0"/>
        <w:topLinePunct w:val="0"/>
        <w:autoSpaceDE/>
        <w:autoSpaceDN/>
        <w:bidi w:val="0"/>
        <w:snapToGrid/>
        <w:spacing w:line="560" w:lineRule="exact"/>
        <w:ind w:firstLine="640"/>
        <w:textAlignment w:val="auto"/>
        <w:rPr>
          <w:rFonts w:ascii="仿宋_GB2312" w:eastAsia="仿宋_GB2312"/>
          <w:color w:val="auto"/>
        </w:rPr>
      </w:pPr>
      <w:r>
        <w:rPr>
          <w:rFonts w:hint="eastAsia" w:ascii="黑体" w:hAnsi="黑体" w:eastAsia="黑体"/>
          <w:color w:val="auto"/>
        </w:rPr>
        <w:t>一、关于报考资格条件</w:t>
      </w:r>
    </w:p>
    <w:p>
      <w:pPr>
        <w:keepNext w:val="0"/>
        <w:keepLines w:val="0"/>
        <w:pageBreakBefore w:val="0"/>
        <w:kinsoku/>
        <w:wordWrap/>
        <w:overflowPunct w:val="0"/>
        <w:topLinePunct w:val="0"/>
        <w:autoSpaceDE/>
        <w:autoSpaceDN/>
        <w:bidi w:val="0"/>
        <w:snapToGrid/>
        <w:spacing w:line="560" w:lineRule="exact"/>
        <w:ind w:firstLine="630" w:firstLineChars="196"/>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1.专职党建工作经历计算起止日期？</w:t>
      </w:r>
    </w:p>
    <w:p>
      <w:pPr>
        <w:keepNext w:val="0"/>
        <w:keepLines w:val="0"/>
        <w:pageBreakBefore w:val="0"/>
        <w:kinsoku/>
        <w:wordWrap/>
        <w:overflowPunct w:val="0"/>
        <w:topLinePunct w:val="0"/>
        <w:autoSpaceDE/>
        <w:autoSpaceDN/>
        <w:bidi w:val="0"/>
        <w:snapToGrid/>
        <w:spacing w:line="560" w:lineRule="exact"/>
        <w:ind w:firstLine="640"/>
        <w:textAlignment w:val="auto"/>
        <w:rPr>
          <w:rFonts w:hint="default" w:ascii="仿宋_GB2312" w:eastAsia="仿宋_GB2312"/>
          <w:color w:val="auto"/>
          <w:lang w:val="en-US" w:eastAsia="zh-CN"/>
        </w:rPr>
      </w:pPr>
      <w:r>
        <w:rPr>
          <w:rFonts w:hint="eastAsia" w:ascii="仿宋_GB2312" w:eastAsia="仿宋_GB2312"/>
          <w:color w:val="auto"/>
        </w:rPr>
        <w:t>专职党建工作经历的起算日期为本人到有关单位从事专职党建工作之日，截止日期为此次公开招聘</w:t>
      </w:r>
      <w:r>
        <w:rPr>
          <w:rFonts w:hint="eastAsia" w:ascii="仿宋_GB2312" w:eastAsia="仿宋_GB2312"/>
          <w:color w:val="auto"/>
          <w:lang w:eastAsia="zh-CN"/>
        </w:rPr>
        <w:t>公告发布</w:t>
      </w:r>
      <w:r>
        <w:rPr>
          <w:rFonts w:hint="eastAsia" w:ascii="仿宋_GB2312" w:eastAsia="仿宋_GB2312"/>
          <w:color w:val="auto"/>
        </w:rPr>
        <w:t>之日。专职党建工作经历</w:t>
      </w:r>
      <w:r>
        <w:rPr>
          <w:rFonts w:hint="eastAsia" w:ascii="仿宋_GB2312" w:eastAsia="仿宋_GB2312"/>
          <w:color w:val="auto"/>
          <w:lang w:eastAsia="zh-CN"/>
        </w:rPr>
        <w:t>须为脱产专职从事党建工作的经历，全日制在校学习期间兼职从事党建工作的经历不得计入。</w:t>
      </w:r>
    </w:p>
    <w:p>
      <w:pPr>
        <w:keepNext w:val="0"/>
        <w:keepLines w:val="0"/>
        <w:pageBreakBefore w:val="0"/>
        <w:kinsoku/>
        <w:wordWrap/>
        <w:overflowPunct w:val="0"/>
        <w:topLinePunct w:val="0"/>
        <w:autoSpaceDE/>
        <w:autoSpaceDN/>
        <w:bidi w:val="0"/>
        <w:snapToGrid/>
        <w:spacing w:line="560" w:lineRule="exact"/>
        <w:ind w:firstLine="643"/>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2.专职党建工作证明有何要求？</w:t>
      </w:r>
    </w:p>
    <w:p>
      <w:pPr>
        <w:keepNext w:val="0"/>
        <w:keepLines w:val="0"/>
        <w:pageBreakBefore w:val="0"/>
        <w:kinsoku/>
        <w:wordWrap/>
        <w:overflowPunct w:val="0"/>
        <w:topLinePunct w:val="0"/>
        <w:autoSpaceDE/>
        <w:autoSpaceDN/>
        <w:bidi w:val="0"/>
        <w:snapToGrid/>
        <w:spacing w:line="560" w:lineRule="exact"/>
        <w:ind w:firstLine="640"/>
        <w:textAlignment w:val="auto"/>
        <w:rPr>
          <w:rFonts w:ascii="仿宋_GB2312" w:eastAsia="仿宋_GB2312"/>
          <w:color w:val="auto"/>
        </w:rPr>
      </w:pPr>
      <w:r>
        <w:rPr>
          <w:rFonts w:hint="eastAsia" w:ascii="仿宋_GB2312" w:eastAsia="仿宋_GB2312"/>
          <w:color w:val="auto"/>
        </w:rPr>
        <w:t>报考人员须填写招聘公告中的附件</w:t>
      </w:r>
      <w:r>
        <w:rPr>
          <w:rFonts w:hint="eastAsia" w:ascii="仿宋_GB2312" w:eastAsia="仿宋_GB2312"/>
          <w:color w:val="auto"/>
          <w:lang w:val="en-US" w:eastAsia="zh-CN"/>
        </w:rPr>
        <w:t>4</w:t>
      </w:r>
      <w:r>
        <w:rPr>
          <w:rFonts w:hint="eastAsia" w:ascii="仿宋_GB2312" w:eastAsia="仿宋_GB2312"/>
          <w:color w:val="auto"/>
        </w:rPr>
        <w:t>《专职党建工作经历证明表》，提交所在单位党建工作部门审核并盖章（签名），并由具有发展党员审批权限的基层党委或县级以上党委组织部门审核并加盖公章，明确有关调查核实联系人及联系方式。</w:t>
      </w:r>
    </w:p>
    <w:p>
      <w:pPr>
        <w:keepNext w:val="0"/>
        <w:keepLines w:val="0"/>
        <w:pageBreakBefore w:val="0"/>
        <w:kinsoku/>
        <w:wordWrap/>
        <w:overflowPunct w:val="0"/>
        <w:topLinePunct w:val="0"/>
        <w:autoSpaceDE/>
        <w:autoSpaceDN/>
        <w:bidi w:val="0"/>
        <w:snapToGrid/>
        <w:spacing w:line="560" w:lineRule="exact"/>
        <w:ind w:firstLine="643"/>
        <w:textAlignment w:val="auto"/>
        <w:rPr>
          <w:rFonts w:hint="eastAsia" w:ascii="楷体_GB2312" w:hAnsi="楷体_GB2312" w:eastAsia="楷体_GB2312" w:cs="楷体_GB2312"/>
          <w:color w:val="auto"/>
        </w:rPr>
      </w:pPr>
      <w:r>
        <w:rPr>
          <w:rFonts w:hint="eastAsia" w:ascii="楷体_GB2312" w:hAnsi="楷体_GB2312" w:eastAsia="楷体_GB2312" w:cs="楷体_GB2312"/>
          <w:b/>
          <w:bCs/>
          <w:color w:val="auto"/>
        </w:rPr>
        <w:t>3.</w:t>
      </w:r>
      <w:r>
        <w:rPr>
          <w:rFonts w:hint="eastAsia" w:ascii="楷体_GB2312" w:hAnsi="楷体_GB2312" w:eastAsia="楷体_GB2312" w:cs="楷体_GB2312"/>
          <w:b/>
          <w:color w:val="auto"/>
          <w:kern w:val="0"/>
          <w:szCs w:val="20"/>
        </w:rPr>
        <w:t>如何理解“学历学位”要求？</w:t>
      </w:r>
    </w:p>
    <w:p>
      <w:pPr>
        <w:keepNext w:val="0"/>
        <w:keepLines w:val="0"/>
        <w:pageBreakBefore w:val="0"/>
        <w:kinsoku/>
        <w:wordWrap/>
        <w:overflowPunct w:val="0"/>
        <w:topLinePunct w:val="0"/>
        <w:autoSpaceDE/>
        <w:autoSpaceDN/>
        <w:bidi w:val="0"/>
        <w:snapToGrid/>
        <w:spacing w:line="560" w:lineRule="exact"/>
        <w:ind w:firstLine="640"/>
        <w:textAlignment w:val="auto"/>
        <w:rPr>
          <w:rFonts w:hint="eastAsia" w:ascii="仿宋_GB2312" w:eastAsia="仿宋_GB2312"/>
          <w:color w:val="auto"/>
          <w:u w:val="none"/>
          <w:lang w:val="en-US" w:eastAsia="zh-CN"/>
        </w:rPr>
      </w:pPr>
      <w:r>
        <w:rPr>
          <w:rFonts w:hint="eastAsia" w:ascii="仿宋_GB2312" w:eastAsia="仿宋_GB2312"/>
          <w:color w:val="auto"/>
        </w:rPr>
        <w:t>报考人员应具备</w:t>
      </w:r>
      <w:r>
        <w:rPr>
          <w:rFonts w:hint="eastAsia" w:ascii="仿宋_GB2312" w:eastAsia="仿宋_GB2312"/>
          <w:color w:val="auto"/>
          <w:lang w:eastAsia="zh-CN"/>
        </w:rPr>
        <w:t>招聘</w:t>
      </w:r>
      <w:r>
        <w:rPr>
          <w:rFonts w:hint="eastAsia" w:ascii="仿宋_GB2312" w:eastAsia="仿宋_GB2312"/>
          <w:color w:val="auto"/>
        </w:rPr>
        <w:t>岗位所要求的学历</w:t>
      </w:r>
      <w:r>
        <w:rPr>
          <w:rFonts w:hint="eastAsia" w:ascii="仿宋_GB2312" w:eastAsia="仿宋_GB2312"/>
          <w:color w:val="auto"/>
          <w:lang w:eastAsia="zh-CN"/>
        </w:rPr>
        <w:t>、</w:t>
      </w:r>
      <w:r>
        <w:rPr>
          <w:rFonts w:hint="eastAsia" w:ascii="仿宋_GB2312" w:eastAsia="仿宋_GB2312"/>
          <w:color w:val="auto"/>
        </w:rPr>
        <w:t>学位条件。</w:t>
      </w:r>
      <w:r>
        <w:rPr>
          <w:rFonts w:hint="eastAsia" w:ascii="仿宋_GB2312" w:eastAsia="仿宋_GB2312"/>
          <w:color w:val="auto"/>
          <w:lang w:eastAsia="zh-CN"/>
        </w:rPr>
        <w:t>本次招聘要求报考人员须获得本科以上（含本科）学历，且获得学士以上（含学士）学位。</w:t>
      </w:r>
      <w:r>
        <w:rPr>
          <w:rFonts w:hint="eastAsia" w:ascii="仿宋_GB2312" w:hAnsi="Times New Roman" w:eastAsia="仿宋_GB2312" w:cs="Times New Roman"/>
          <w:color w:val="auto"/>
          <w:sz w:val="32"/>
          <w:szCs w:val="32"/>
          <w:u w:val="none"/>
        </w:rPr>
        <w:t>取得技师（高级技师）职业资格（职业技能等级）证书的我省技工院校、中等职业学校的毕业生，在政策上视同本科学历人</w:t>
      </w:r>
      <w:r>
        <w:rPr>
          <w:rFonts w:hint="eastAsia" w:ascii="仿宋_GB2312" w:eastAsia="仿宋_GB2312" w:cs="Times New Roman"/>
          <w:color w:val="auto"/>
          <w:sz w:val="32"/>
          <w:szCs w:val="32"/>
          <w:u w:val="none"/>
          <w:lang w:eastAsia="zh-CN"/>
        </w:rPr>
        <w:t>员，须同时获得学士学位才符合本次招聘学历学位要求。</w:t>
      </w:r>
    </w:p>
    <w:p>
      <w:pPr>
        <w:keepNext w:val="0"/>
        <w:keepLines w:val="0"/>
        <w:pageBreakBefore w:val="0"/>
        <w:kinsoku/>
        <w:wordWrap/>
        <w:overflowPunct w:val="0"/>
        <w:topLinePunct w:val="0"/>
        <w:autoSpaceDE/>
        <w:autoSpaceDN/>
        <w:bidi w:val="0"/>
        <w:snapToGrid/>
        <w:spacing w:line="560" w:lineRule="exact"/>
        <w:ind w:firstLine="643"/>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4.在读的留学人员可否以已取得的国内学历学位报考？</w:t>
      </w:r>
    </w:p>
    <w:p>
      <w:pPr>
        <w:keepNext w:val="0"/>
        <w:keepLines w:val="0"/>
        <w:pageBreakBefore w:val="0"/>
        <w:kinsoku/>
        <w:wordWrap/>
        <w:overflowPunct w:val="0"/>
        <w:topLinePunct w:val="0"/>
        <w:autoSpaceDE/>
        <w:autoSpaceDN/>
        <w:bidi w:val="0"/>
        <w:snapToGrid/>
        <w:spacing w:line="560" w:lineRule="exact"/>
        <w:ind w:firstLine="640"/>
        <w:textAlignment w:val="auto"/>
        <w:rPr>
          <w:rFonts w:ascii="仿宋_GB2312" w:eastAsia="仿宋_GB2312"/>
          <w:color w:val="auto"/>
        </w:rPr>
      </w:pPr>
      <w:r>
        <w:rPr>
          <w:rFonts w:hint="eastAsia" w:ascii="仿宋_GB2312" w:eastAsia="仿宋_GB2312"/>
          <w:color w:val="auto"/>
        </w:rPr>
        <w:t>不可报考。在读的留学人员既不能以其尚未取得的国（境）外学历学位证书进行报考，也不能以已取得的国内学历学位证书进行报考。</w:t>
      </w:r>
    </w:p>
    <w:p>
      <w:pPr>
        <w:keepNext w:val="0"/>
        <w:keepLines w:val="0"/>
        <w:pageBreakBefore w:val="0"/>
        <w:kinsoku/>
        <w:wordWrap/>
        <w:overflowPunct w:val="0"/>
        <w:topLinePunct w:val="0"/>
        <w:autoSpaceDE/>
        <w:autoSpaceDN/>
        <w:bidi w:val="0"/>
        <w:snapToGrid/>
        <w:spacing w:line="560" w:lineRule="exact"/>
        <w:ind w:firstLine="643"/>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5.留学回国人员能否以其尚未取得的相应国（境）外学历学位证书进行报考？</w:t>
      </w:r>
    </w:p>
    <w:p>
      <w:pPr>
        <w:keepNext w:val="0"/>
        <w:keepLines w:val="0"/>
        <w:pageBreakBefore w:val="0"/>
        <w:kinsoku/>
        <w:wordWrap/>
        <w:overflowPunct w:val="0"/>
        <w:topLinePunct w:val="0"/>
        <w:autoSpaceDE/>
        <w:autoSpaceDN/>
        <w:bidi w:val="0"/>
        <w:snapToGrid/>
        <w:spacing w:line="560" w:lineRule="exact"/>
        <w:ind w:firstLine="640"/>
        <w:jc w:val="both"/>
        <w:textAlignment w:val="auto"/>
        <w:rPr>
          <w:rFonts w:ascii="仿宋_GB2312" w:eastAsia="仿宋_GB2312"/>
          <w:color w:val="auto"/>
        </w:rPr>
      </w:pPr>
      <w:r>
        <w:rPr>
          <w:rFonts w:hint="eastAsia" w:ascii="仿宋_GB2312" w:eastAsia="仿宋_GB2312"/>
          <w:color w:val="auto"/>
        </w:rPr>
        <w:t>不能。留学回国人员以国（境）外学历学位报考的，须于公告发布之日前取得相应的国（境）外学历学位证书，并提供</w:t>
      </w:r>
      <w:r>
        <w:rPr>
          <w:rFonts w:hint="eastAsia" w:ascii="仿宋_GB2312" w:eastAsia="仿宋_GB2312"/>
          <w:color w:val="auto"/>
          <w:lang w:eastAsia="zh-CN"/>
        </w:rPr>
        <w:t>教育部留学服务中心出具的</w:t>
      </w:r>
      <w:r>
        <w:rPr>
          <w:rFonts w:hint="eastAsia" w:ascii="仿宋_GB2312" w:eastAsia="仿宋_GB2312"/>
          <w:color w:val="auto"/>
        </w:rPr>
        <w:t>学历</w:t>
      </w:r>
      <w:r>
        <w:rPr>
          <w:rFonts w:hint="eastAsia" w:ascii="仿宋_GB2312" w:eastAsia="仿宋_GB2312"/>
          <w:color w:val="auto"/>
          <w:lang w:eastAsia="zh-CN"/>
        </w:rPr>
        <w:t>、</w:t>
      </w:r>
      <w:r>
        <w:rPr>
          <w:rFonts w:hint="eastAsia" w:ascii="仿宋_GB2312" w:eastAsia="仿宋_GB2312"/>
          <w:color w:val="auto"/>
        </w:rPr>
        <w:t>学位认证</w:t>
      </w:r>
      <w:r>
        <w:rPr>
          <w:rFonts w:hint="eastAsia" w:ascii="仿宋_GB2312" w:eastAsia="仿宋_GB2312"/>
          <w:color w:val="auto"/>
          <w:lang w:eastAsia="zh-CN"/>
        </w:rPr>
        <w:t>函及</w:t>
      </w:r>
      <w:r>
        <w:rPr>
          <w:rFonts w:hint="eastAsia" w:ascii="仿宋_GB2312" w:eastAsia="仿宋_GB2312"/>
          <w:color w:val="auto"/>
        </w:rPr>
        <w:t>有关证明材料。报考人员可登录教育部留学服务中心网</w:t>
      </w:r>
      <w:r>
        <w:rPr>
          <w:rFonts w:hint="eastAsia" w:ascii="仿宋_GB2312" w:eastAsia="仿宋_GB2312"/>
          <w:color w:val="auto"/>
          <w:lang w:eastAsia="zh-CN"/>
        </w:rPr>
        <w:t>站</w:t>
      </w:r>
      <w:r>
        <w:rPr>
          <w:rFonts w:hint="eastAsia" w:ascii="仿宋_GB2312" w:eastAsia="仿宋_GB2312"/>
          <w:color w:val="auto"/>
        </w:rPr>
        <w:t>（http://www.cscse.edu.cn）查询认证的有关要求和程序。学历</w:t>
      </w:r>
      <w:r>
        <w:rPr>
          <w:rFonts w:hint="eastAsia" w:ascii="仿宋_GB2312" w:eastAsia="仿宋_GB2312"/>
          <w:color w:val="auto"/>
          <w:lang w:eastAsia="zh-CN"/>
        </w:rPr>
        <w:t>、学位</w:t>
      </w:r>
      <w:r>
        <w:rPr>
          <w:rFonts w:hint="eastAsia" w:ascii="仿宋_GB2312" w:eastAsia="仿宋_GB2312"/>
          <w:color w:val="auto"/>
        </w:rPr>
        <w:t>认证材料和有关证明材料等，应在报名时与其他材料一并交招聘单位审核。</w:t>
      </w:r>
    </w:p>
    <w:p>
      <w:pPr>
        <w:keepNext w:val="0"/>
        <w:keepLines w:val="0"/>
        <w:pageBreakBefore w:val="0"/>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rPr>
      </w:pPr>
      <w:r>
        <w:rPr>
          <w:rFonts w:hint="eastAsia" w:ascii="楷体_GB2312" w:hAnsi="楷体_GB2312" w:eastAsia="楷体_GB2312" w:cs="楷体_GB2312"/>
          <w:b/>
          <w:color w:val="auto"/>
          <w:kern w:val="0"/>
        </w:rPr>
        <w:t>6.</w:t>
      </w:r>
      <w:r>
        <w:rPr>
          <w:rFonts w:hint="eastAsia" w:ascii="楷体_GB2312" w:hAnsi="楷体_GB2312" w:eastAsia="楷体_GB2312" w:cs="楷体_GB2312"/>
          <w:b/>
          <w:color w:val="auto"/>
        </w:rPr>
        <w:t>国有</w:t>
      </w:r>
      <w:r>
        <w:rPr>
          <w:rFonts w:hint="eastAsia" w:ascii="楷体_GB2312" w:hAnsi="楷体_GB2312" w:eastAsia="楷体_GB2312" w:cs="楷体_GB2312"/>
          <w:b/>
          <w:color w:val="auto"/>
          <w:lang w:eastAsia="zh-CN"/>
        </w:rPr>
        <w:t>机关</w:t>
      </w:r>
      <w:r>
        <w:rPr>
          <w:rFonts w:hint="eastAsia" w:ascii="楷体_GB2312" w:hAnsi="楷体_GB2312" w:eastAsia="楷体_GB2312" w:cs="楷体_GB2312"/>
          <w:b/>
          <w:color w:val="auto"/>
        </w:rPr>
        <w:t>企事业单位在</w:t>
      </w:r>
      <w:r>
        <w:rPr>
          <w:rFonts w:hint="eastAsia" w:ascii="楷体_GB2312" w:hAnsi="楷体_GB2312" w:eastAsia="楷体_GB2312" w:cs="楷体_GB2312"/>
          <w:b/>
          <w:color w:val="auto"/>
          <w:lang w:eastAsia="zh-CN"/>
        </w:rPr>
        <w:t>编（</w:t>
      </w:r>
      <w:r>
        <w:rPr>
          <w:rFonts w:hint="eastAsia" w:ascii="楷体_GB2312" w:hAnsi="楷体_GB2312" w:eastAsia="楷体_GB2312" w:cs="楷体_GB2312"/>
          <w:b/>
          <w:color w:val="auto"/>
        </w:rPr>
        <w:t>在岗</w:t>
      </w:r>
      <w:r>
        <w:rPr>
          <w:rFonts w:hint="eastAsia" w:ascii="楷体_GB2312" w:hAnsi="楷体_GB2312" w:eastAsia="楷体_GB2312" w:cs="楷体_GB2312"/>
          <w:b/>
          <w:color w:val="auto"/>
          <w:lang w:eastAsia="zh-CN"/>
        </w:rPr>
        <w:t>）</w:t>
      </w:r>
      <w:r>
        <w:rPr>
          <w:rFonts w:hint="eastAsia" w:ascii="楷体_GB2312" w:hAnsi="楷体_GB2312" w:eastAsia="楷体_GB2312" w:cs="楷体_GB2312"/>
          <w:b/>
          <w:color w:val="auto"/>
        </w:rPr>
        <w:t>人员</w:t>
      </w:r>
      <w:r>
        <w:rPr>
          <w:rFonts w:hint="eastAsia" w:ascii="楷体_GB2312" w:hAnsi="楷体_GB2312" w:eastAsia="楷体_GB2312" w:cs="楷体_GB2312"/>
          <w:b/>
          <w:color w:val="auto"/>
          <w:kern w:val="0"/>
        </w:rPr>
        <w:t>报考“须征得工作单位同意”，如何办理？</w:t>
      </w:r>
    </w:p>
    <w:p>
      <w:pPr>
        <w:keepNext w:val="0"/>
        <w:keepLines w:val="0"/>
        <w:pageBreakBefore w:val="0"/>
        <w:kinsoku/>
        <w:wordWrap/>
        <w:overflowPunct w:val="0"/>
        <w:topLinePunct w:val="0"/>
        <w:autoSpaceDE/>
        <w:autoSpaceDN/>
        <w:bidi w:val="0"/>
        <w:snapToGrid/>
        <w:spacing w:line="560" w:lineRule="exact"/>
        <w:ind w:firstLine="640"/>
        <w:textAlignment w:val="auto"/>
        <w:rPr>
          <w:rFonts w:ascii="仿宋_GB2312" w:hAnsi="仿宋" w:eastAsia="仿宋_GB2312"/>
          <w:color w:val="auto"/>
        </w:rPr>
      </w:pPr>
      <w:r>
        <w:rPr>
          <w:rFonts w:hint="eastAsia" w:ascii="仿宋_GB2312" w:hAnsi="仿宋" w:eastAsia="仿宋_GB2312" w:cs="宋体"/>
          <w:color w:val="auto"/>
          <w:kern w:val="0"/>
          <w:lang w:eastAsia="zh-CN"/>
        </w:rPr>
        <w:t>报考人员</w:t>
      </w:r>
      <w:r>
        <w:rPr>
          <w:rFonts w:hint="eastAsia" w:ascii="仿宋_GB2312" w:hAnsi="仿宋" w:eastAsia="仿宋_GB2312" w:cs="宋体"/>
          <w:color w:val="auto"/>
          <w:kern w:val="0"/>
        </w:rPr>
        <w:t>在笔试成绩公布后</w:t>
      </w:r>
      <w:r>
        <w:rPr>
          <w:rFonts w:hint="eastAsia" w:ascii="仿宋_GB2312" w:hAnsi="仿宋" w:eastAsia="仿宋_GB2312" w:cs="宋体"/>
          <w:color w:val="auto"/>
          <w:kern w:val="0"/>
          <w:lang w:eastAsia="zh-CN"/>
        </w:rPr>
        <w:t>入围面试的，须在现场资格复审时提</w:t>
      </w:r>
      <w:r>
        <w:rPr>
          <w:rFonts w:hint="eastAsia" w:ascii="仿宋_GB2312" w:hAnsi="仿宋" w:eastAsia="仿宋_GB2312" w:cs="宋体"/>
          <w:color w:val="auto"/>
          <w:kern w:val="0"/>
        </w:rPr>
        <w:t>交工作</w:t>
      </w:r>
      <w:r>
        <w:rPr>
          <w:rFonts w:hint="eastAsia" w:ascii="仿宋_GB2312" w:hAnsi="仿宋" w:eastAsia="仿宋_GB2312"/>
          <w:color w:val="auto"/>
        </w:rPr>
        <w:t>单位出具的同意报考证明</w:t>
      </w:r>
      <w:r>
        <w:rPr>
          <w:rFonts w:hint="eastAsia" w:ascii="仿宋_GB2312" w:hAnsi="仿宋" w:eastAsia="仿宋_GB2312" w:cs="宋体"/>
          <w:color w:val="auto"/>
          <w:kern w:val="0"/>
        </w:rPr>
        <w:t>；未按时按要求</w:t>
      </w:r>
      <w:r>
        <w:rPr>
          <w:rFonts w:hint="eastAsia" w:ascii="仿宋_GB2312" w:hAnsi="仿宋" w:eastAsia="仿宋_GB2312" w:cs="宋体"/>
          <w:color w:val="auto"/>
          <w:kern w:val="0"/>
          <w:lang w:eastAsia="zh-CN"/>
        </w:rPr>
        <w:t>提</w:t>
      </w:r>
      <w:r>
        <w:rPr>
          <w:rFonts w:hint="eastAsia" w:ascii="仿宋_GB2312" w:hAnsi="仿宋" w:eastAsia="仿宋_GB2312" w:cs="宋体"/>
          <w:color w:val="auto"/>
          <w:kern w:val="0"/>
        </w:rPr>
        <w:t>交的，</w:t>
      </w:r>
      <w:r>
        <w:rPr>
          <w:rFonts w:hint="eastAsia" w:ascii="仿宋_GB2312" w:hAnsi="仿宋" w:eastAsia="仿宋_GB2312" w:cs="宋体"/>
          <w:color w:val="auto"/>
          <w:kern w:val="0"/>
          <w:lang w:eastAsia="zh-CN"/>
        </w:rPr>
        <w:t>不列为面试人选，</w:t>
      </w:r>
      <w:r>
        <w:rPr>
          <w:rFonts w:hint="eastAsia" w:ascii="仿宋_GB2312" w:hAnsi="仿宋" w:eastAsia="仿宋_GB2312" w:cs="宋体"/>
          <w:color w:val="auto"/>
          <w:kern w:val="0"/>
        </w:rPr>
        <w:t>不得参加面试。</w:t>
      </w:r>
    </w:p>
    <w:p>
      <w:pPr>
        <w:adjustRightInd w:val="0"/>
        <w:spacing w:line="560" w:lineRule="exact"/>
        <w:ind w:firstLine="643" w:firstLineChars="200"/>
        <w:rPr>
          <w:rFonts w:hint="eastAsia" w:ascii="楷体_GB2312" w:hAnsi="楷体_GB2312" w:eastAsia="楷体_GB2312" w:cs="楷体_GB2312"/>
          <w:b/>
          <w:color w:val="auto"/>
          <w:kern w:val="0"/>
          <w:sz w:val="32"/>
          <w:szCs w:val="32"/>
        </w:rPr>
      </w:pPr>
      <w:r>
        <w:rPr>
          <w:rFonts w:hint="eastAsia" w:ascii="仿宋_GB2312" w:hAnsi="楷体" w:eastAsia="仿宋_GB2312" w:cs="宋体"/>
          <w:b/>
          <w:color w:val="auto"/>
          <w:kern w:val="0"/>
        </w:rPr>
        <w:t>7.</w:t>
      </w:r>
      <w:r>
        <w:rPr>
          <w:rFonts w:hint="eastAsia" w:ascii="楷体_GB2312" w:hAnsi="楷体_GB2312" w:eastAsia="楷体_GB2312" w:cs="楷体_GB2312"/>
          <w:b/>
          <w:color w:val="auto"/>
          <w:kern w:val="0"/>
          <w:sz w:val="32"/>
          <w:szCs w:val="32"/>
        </w:rPr>
        <w:t>如何理解“聘用后即构成回避关系”?</w:t>
      </w:r>
    </w:p>
    <w:p>
      <w:pPr>
        <w:adjustRightInd w:val="0"/>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按照《事业单位人事管理回避规定》第六条、第七条、第十条等相关规定执行。其他法律法规规定的有应予</w:t>
      </w:r>
      <w:r>
        <w:rPr>
          <w:rFonts w:hint="eastAsia" w:eastAsia="仿宋_GB2312"/>
          <w:color w:val="auto"/>
          <w:kern w:val="0"/>
          <w:sz w:val="32"/>
          <w:szCs w:val="32"/>
          <w:lang w:eastAsia="zh-CN"/>
        </w:rPr>
        <w:t>以</w:t>
      </w:r>
      <w:r>
        <w:rPr>
          <w:rFonts w:ascii="Times New Roman" w:hAnsi="Times New Roman" w:eastAsia="仿宋_GB2312"/>
          <w:color w:val="auto"/>
          <w:kern w:val="0"/>
          <w:sz w:val="32"/>
          <w:szCs w:val="32"/>
        </w:rPr>
        <w:t>回避的情形，从其规定。</w:t>
      </w:r>
    </w:p>
    <w:p>
      <w:pPr>
        <w:keepNext w:val="0"/>
        <w:keepLines w:val="0"/>
        <w:pageBreakBefore w:val="0"/>
        <w:kinsoku/>
        <w:wordWrap/>
        <w:overflowPunct w:val="0"/>
        <w:topLinePunct w:val="0"/>
        <w:autoSpaceDE/>
        <w:autoSpaceDN/>
        <w:bidi w:val="0"/>
        <w:snapToGrid/>
        <w:spacing w:line="560" w:lineRule="exact"/>
        <w:ind w:firstLine="640"/>
        <w:textAlignment w:val="auto"/>
        <w:rPr>
          <w:rFonts w:ascii="仿宋_GB2312" w:hAnsi="仿宋_GB2312" w:eastAsia="仿宋_GB2312" w:cs="仿宋_GB2312"/>
          <w:color w:val="auto"/>
        </w:rPr>
      </w:pP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eastAsia="仿宋_GB2312"/>
          <w:color w:val="auto"/>
        </w:rPr>
      </w:pPr>
      <w:r>
        <w:rPr>
          <w:rFonts w:hint="eastAsia" w:ascii="黑体" w:hAnsi="黑体" w:eastAsia="黑体"/>
          <w:color w:val="auto"/>
        </w:rPr>
        <w:t>二、关于报名程序</w:t>
      </w:r>
    </w:p>
    <w:p>
      <w:pPr>
        <w:keepNext w:val="0"/>
        <w:keepLines w:val="0"/>
        <w:pageBreakBefore w:val="0"/>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rPr>
      </w:pPr>
      <w:r>
        <w:rPr>
          <w:rFonts w:hint="eastAsia" w:ascii="楷体_GB2312" w:hAnsi="楷体_GB2312" w:eastAsia="楷体_GB2312" w:cs="楷体_GB2312"/>
          <w:b/>
          <w:color w:val="auto"/>
          <w:kern w:val="0"/>
          <w:lang w:val="en-US" w:eastAsia="zh-CN"/>
        </w:rPr>
        <w:t>8</w:t>
      </w:r>
      <w:r>
        <w:rPr>
          <w:rFonts w:hint="eastAsia" w:ascii="楷体_GB2312" w:hAnsi="楷体_GB2312" w:eastAsia="楷体_GB2312" w:cs="楷体_GB2312"/>
          <w:b/>
          <w:color w:val="auto"/>
          <w:kern w:val="0"/>
        </w:rPr>
        <w:t>.如何报名？</w:t>
      </w:r>
    </w:p>
    <w:p>
      <w:pPr>
        <w:keepNext w:val="0"/>
        <w:keepLines w:val="0"/>
        <w:pageBreakBefore w:val="0"/>
        <w:widowControl/>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olor w:val="auto"/>
        </w:rPr>
      </w:pPr>
      <w:r>
        <w:rPr>
          <w:rFonts w:hint="eastAsia" w:ascii="仿宋_GB2312" w:hAnsi="仿宋" w:eastAsia="仿宋_GB2312" w:cs="宋体"/>
          <w:color w:val="auto"/>
          <w:kern w:val="0"/>
        </w:rPr>
        <w:t>本次招聘实行</w:t>
      </w:r>
      <w:r>
        <w:rPr>
          <w:rFonts w:hint="eastAsia" w:ascii="仿宋_GB2312" w:hAnsi="仿宋" w:eastAsia="仿宋_GB2312" w:cs="宋体"/>
          <w:color w:val="auto"/>
          <w:kern w:val="0"/>
          <w:lang w:eastAsia="zh-CN"/>
        </w:rPr>
        <w:t>网络</w:t>
      </w:r>
      <w:r>
        <w:rPr>
          <w:rFonts w:hint="eastAsia" w:ascii="仿宋_GB2312" w:hAnsi="仿宋" w:eastAsia="仿宋_GB2312" w:cs="宋体"/>
          <w:color w:val="auto"/>
          <w:kern w:val="0"/>
        </w:rPr>
        <w:t>报名，</w:t>
      </w:r>
      <w:r>
        <w:rPr>
          <w:rFonts w:eastAsia="仿宋_GB2312"/>
          <w:color w:val="auto"/>
          <w:sz w:val="32"/>
          <w:szCs w:val="32"/>
        </w:rPr>
        <w:t>自</w:t>
      </w:r>
      <w:r>
        <w:rPr>
          <w:rFonts w:hint="eastAsia" w:eastAsia="仿宋_GB2312"/>
          <w:color w:val="auto"/>
          <w:sz w:val="32"/>
          <w:szCs w:val="32"/>
          <w:lang w:eastAsia="zh-CN"/>
        </w:rPr>
        <w:t>报名开始</w:t>
      </w:r>
      <w:r>
        <w:rPr>
          <w:rFonts w:eastAsia="仿宋_GB2312"/>
          <w:color w:val="auto"/>
          <w:sz w:val="32"/>
          <w:szCs w:val="32"/>
        </w:rPr>
        <w:t>之日起，符合公开招聘岗位资格条件的人员，将</w:t>
      </w:r>
      <w:r>
        <w:rPr>
          <w:rFonts w:hint="eastAsia" w:eastAsia="仿宋_GB2312"/>
          <w:color w:val="auto"/>
          <w:sz w:val="32"/>
          <w:szCs w:val="32"/>
          <w:lang w:eastAsia="zh-CN"/>
        </w:rPr>
        <w:t>所有报名</w:t>
      </w:r>
      <w:r>
        <w:rPr>
          <w:rFonts w:eastAsia="仿宋_GB2312"/>
          <w:color w:val="auto"/>
          <w:sz w:val="32"/>
          <w:szCs w:val="32"/>
        </w:rPr>
        <w:t>材料扫描件压缩包发到</w:t>
      </w:r>
      <w:r>
        <w:rPr>
          <w:rFonts w:hint="eastAsia" w:eastAsia="仿宋_GB2312"/>
          <w:color w:val="auto"/>
          <w:sz w:val="32"/>
          <w:szCs w:val="32"/>
          <w:lang w:eastAsia="zh-CN"/>
        </w:rPr>
        <w:t>招聘单位</w:t>
      </w:r>
      <w:r>
        <w:rPr>
          <w:rFonts w:eastAsia="仿宋_GB2312"/>
          <w:color w:val="auto"/>
          <w:sz w:val="32"/>
          <w:szCs w:val="32"/>
        </w:rPr>
        <w:t>电子邮箱进行网络报名（邮件主题为</w:t>
      </w:r>
      <w:r>
        <w:rPr>
          <w:rFonts w:hint="eastAsia" w:eastAsia="仿宋_GB2312"/>
          <w:color w:val="auto"/>
          <w:sz w:val="32"/>
          <w:szCs w:val="32"/>
          <w:lang w:eastAsia="zh-CN"/>
        </w:rPr>
        <w:t>“</w:t>
      </w:r>
      <w:r>
        <w:rPr>
          <w:rFonts w:eastAsia="仿宋_GB2312"/>
          <w:color w:val="auto"/>
          <w:sz w:val="32"/>
          <w:szCs w:val="32"/>
        </w:rPr>
        <w:t>姓名+报考岗位代码</w:t>
      </w:r>
      <w:r>
        <w:rPr>
          <w:rFonts w:hint="eastAsia" w:eastAsia="仿宋_GB2312"/>
          <w:color w:val="auto"/>
          <w:sz w:val="32"/>
          <w:szCs w:val="32"/>
          <w:lang w:eastAsia="zh-CN"/>
        </w:rPr>
        <w:t>”</w:t>
      </w:r>
      <w:r>
        <w:rPr>
          <w:rFonts w:eastAsia="仿宋_GB2312"/>
          <w:color w:val="auto"/>
          <w:sz w:val="32"/>
          <w:szCs w:val="32"/>
        </w:rPr>
        <w:t>），并致电</w:t>
      </w:r>
      <w:r>
        <w:rPr>
          <w:rFonts w:hint="eastAsia" w:eastAsia="仿宋_GB2312"/>
          <w:color w:val="auto"/>
          <w:sz w:val="32"/>
          <w:szCs w:val="32"/>
          <w:lang w:eastAsia="zh-CN"/>
        </w:rPr>
        <w:t>报考单位</w:t>
      </w:r>
      <w:r>
        <w:rPr>
          <w:rFonts w:hint="eastAsia" w:eastAsia="仿宋_GB2312"/>
          <w:color w:val="auto"/>
          <w:sz w:val="32"/>
          <w:szCs w:val="32"/>
        </w:rPr>
        <w:t>进行确认。</w:t>
      </w:r>
      <w:r>
        <w:rPr>
          <w:rFonts w:hint="eastAsia" w:ascii="仿宋_GB2312" w:eastAsia="仿宋_GB2312"/>
          <w:color w:val="auto"/>
          <w:sz w:val="32"/>
          <w:szCs w:val="32"/>
          <w:lang w:eastAsia="zh-CN"/>
        </w:rPr>
        <w:t>同时，</w:t>
      </w:r>
      <w:r>
        <w:rPr>
          <w:rFonts w:hint="eastAsia" w:ascii="仿宋_GB2312" w:eastAsia="仿宋_GB2312"/>
          <w:color w:val="auto"/>
          <w:sz w:val="32"/>
          <w:szCs w:val="32"/>
        </w:rPr>
        <w:t>请报考人员保持通讯畅通，工作人员对报名资料进行初审后将通过邮箱、短信或电话等方式反馈</w:t>
      </w:r>
      <w:r>
        <w:rPr>
          <w:rFonts w:hint="eastAsia" w:ascii="仿宋_GB2312" w:eastAsia="仿宋_GB2312"/>
          <w:color w:val="auto"/>
          <w:sz w:val="32"/>
          <w:szCs w:val="32"/>
          <w:lang w:eastAsia="zh-CN"/>
        </w:rPr>
        <w:t>审核</w:t>
      </w:r>
      <w:r>
        <w:rPr>
          <w:rFonts w:hint="eastAsia" w:ascii="仿宋_GB2312" w:eastAsia="仿宋_GB2312"/>
          <w:color w:val="auto"/>
          <w:sz w:val="32"/>
          <w:szCs w:val="32"/>
        </w:rPr>
        <w:t>意见或提示需补充材料。</w:t>
      </w:r>
    </w:p>
    <w:p>
      <w:pPr>
        <w:keepNext w:val="0"/>
        <w:keepLines w:val="0"/>
        <w:pageBreakBefore w:val="0"/>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rPr>
      </w:pPr>
      <w:r>
        <w:rPr>
          <w:rFonts w:hint="eastAsia" w:ascii="楷体_GB2312" w:hAnsi="楷体_GB2312" w:eastAsia="楷体_GB2312" w:cs="楷体_GB2312"/>
          <w:b/>
          <w:color w:val="auto"/>
          <w:kern w:val="0"/>
          <w:lang w:val="en-US" w:eastAsia="zh-CN"/>
        </w:rPr>
        <w:t>9</w:t>
      </w:r>
      <w:r>
        <w:rPr>
          <w:rFonts w:hint="eastAsia" w:ascii="楷体_GB2312" w:hAnsi="楷体_GB2312" w:eastAsia="楷体_GB2312" w:cs="楷体_GB2312"/>
          <w:b/>
          <w:color w:val="auto"/>
          <w:kern w:val="0"/>
        </w:rPr>
        <w:t>.</w:t>
      </w:r>
      <w:r>
        <w:rPr>
          <w:rFonts w:hint="eastAsia" w:ascii="楷体_GB2312" w:hAnsi="楷体_GB2312" w:eastAsia="楷体_GB2312" w:cs="楷体_GB2312"/>
          <w:b/>
          <w:color w:val="auto"/>
          <w:kern w:val="0"/>
          <w:lang w:eastAsia="zh-CN"/>
        </w:rPr>
        <w:t>网络</w:t>
      </w:r>
      <w:r>
        <w:rPr>
          <w:rFonts w:hint="eastAsia" w:ascii="楷体_GB2312" w:hAnsi="楷体_GB2312" w:eastAsia="楷体_GB2312" w:cs="楷体_GB2312"/>
          <w:b/>
          <w:color w:val="auto"/>
          <w:kern w:val="0"/>
        </w:rPr>
        <w:t>报名是否进行资格</w:t>
      </w:r>
      <w:r>
        <w:rPr>
          <w:rFonts w:hint="eastAsia" w:ascii="楷体_GB2312" w:hAnsi="楷体_GB2312" w:eastAsia="楷体_GB2312" w:cs="楷体_GB2312"/>
          <w:b/>
          <w:color w:val="auto"/>
          <w:kern w:val="0"/>
          <w:lang w:eastAsia="zh-CN"/>
        </w:rPr>
        <w:t>审核</w:t>
      </w:r>
      <w:r>
        <w:rPr>
          <w:rFonts w:hint="eastAsia" w:ascii="楷体_GB2312" w:hAnsi="楷体_GB2312" w:eastAsia="楷体_GB2312" w:cs="楷体_GB2312"/>
          <w:b/>
          <w:color w:val="auto"/>
          <w:kern w:val="0"/>
        </w:rPr>
        <w:t>，如何理解诚信报考？</w:t>
      </w:r>
    </w:p>
    <w:p>
      <w:pPr>
        <w:keepNext w:val="0"/>
        <w:keepLines w:val="0"/>
        <w:pageBreakBefore w:val="0"/>
        <w:widowControl/>
        <w:kinsoku/>
        <w:wordWrap/>
        <w:overflowPunct w:val="0"/>
        <w:topLinePunct w:val="0"/>
        <w:autoSpaceDE/>
        <w:autoSpaceDN/>
        <w:bidi w:val="0"/>
        <w:adjustRightInd w:val="0"/>
        <w:snapToGrid/>
        <w:spacing w:line="560" w:lineRule="exact"/>
        <w:ind w:firstLine="640"/>
        <w:textAlignment w:val="auto"/>
        <w:rPr>
          <w:rFonts w:hint="eastAsia" w:ascii="仿宋_GB2312" w:hAnsi="仿宋" w:eastAsia="仿宋_GB2312" w:cs="宋体"/>
          <w:color w:val="auto"/>
          <w:kern w:val="0"/>
        </w:rPr>
      </w:pPr>
      <w:r>
        <w:rPr>
          <w:rFonts w:hint="eastAsia" w:ascii="仿宋_GB2312" w:hAnsi="仿宋" w:eastAsia="仿宋_GB2312" w:cs="宋体"/>
          <w:color w:val="auto"/>
          <w:kern w:val="0"/>
        </w:rPr>
        <w:t>本次招聘</w:t>
      </w:r>
      <w:r>
        <w:rPr>
          <w:rFonts w:hint="eastAsia" w:ascii="仿宋_GB2312" w:hAnsi="仿宋" w:eastAsia="仿宋_GB2312" w:cs="宋体"/>
          <w:color w:val="auto"/>
          <w:kern w:val="0"/>
          <w:lang w:eastAsia="zh-CN"/>
        </w:rPr>
        <w:t>网络</w:t>
      </w:r>
      <w:r>
        <w:rPr>
          <w:rFonts w:hint="eastAsia" w:ascii="仿宋_GB2312" w:hAnsi="仿宋" w:eastAsia="仿宋_GB2312" w:cs="宋体"/>
          <w:color w:val="auto"/>
          <w:kern w:val="0"/>
        </w:rPr>
        <w:t>报名实行诚信报考，报考人员所提交的所有报名材料</w:t>
      </w:r>
      <w:r>
        <w:rPr>
          <w:rFonts w:hint="eastAsia" w:ascii="仿宋_GB2312" w:hAnsi="仿宋" w:eastAsia="仿宋_GB2312" w:cs="宋体"/>
          <w:color w:val="auto"/>
          <w:kern w:val="0"/>
          <w:lang w:eastAsia="zh-CN"/>
        </w:rPr>
        <w:t>必须真实</w:t>
      </w:r>
      <w:r>
        <w:rPr>
          <w:rFonts w:hint="eastAsia" w:ascii="仿宋_GB2312" w:hAnsi="仿宋" w:eastAsia="仿宋_GB2312" w:cs="宋体"/>
          <w:color w:val="auto"/>
          <w:kern w:val="0"/>
        </w:rPr>
        <w:t>。请报考人员认真阅读招聘公告、附件和本《报考指南》，严格遵守诚信承诺，结合自己的实际情况和招聘单位的岗位要求，选择与本人条件相符的岗位。报考人员须如实填写有关信息，不得虚报、隐瞒有关情况，不得弄虚作假以骗取考试资格，不得为“试考”虚假报名，以免干扰正常的报名秩序、浪费国家资源。</w:t>
      </w:r>
    </w:p>
    <w:p>
      <w:pPr>
        <w:keepNext w:val="0"/>
        <w:keepLines w:val="0"/>
        <w:pageBreakBefore w:val="0"/>
        <w:widowControl/>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eastAsia="仿宋_GB2312"/>
          <w:color w:val="auto"/>
          <w:sz w:val="32"/>
          <w:szCs w:val="32"/>
        </w:rPr>
        <w:t>对未能提供完整资料，或经查实提供虚假报名材料以及伪造、更改有关证件、材料、信息骗取报名资格的，取消报考资格</w:t>
      </w:r>
      <w:r>
        <w:rPr>
          <w:rFonts w:hint="eastAsia" w:ascii="仿宋_GB2312" w:eastAsia="仿宋_GB2312"/>
          <w:color w:val="auto"/>
          <w:sz w:val="32"/>
          <w:szCs w:val="32"/>
          <w:lang w:eastAsia="zh-CN"/>
        </w:rPr>
        <w:t>。</w:t>
      </w:r>
      <w:r>
        <w:rPr>
          <w:rFonts w:hint="eastAsia" w:ascii="仿宋_GB2312" w:eastAsia="仿宋_GB2312"/>
          <w:color w:val="auto"/>
          <w:sz w:val="32"/>
          <w:szCs w:val="32"/>
        </w:rPr>
        <w:t>涉嫌违法犯罪的，移送司法机关处理。</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lang w:val="en-US" w:eastAsia="zh-CN"/>
        </w:rPr>
        <w:t>10</w:t>
      </w:r>
      <w:r>
        <w:rPr>
          <w:rFonts w:hint="eastAsia" w:ascii="楷体_GB2312" w:hAnsi="楷体_GB2312" w:eastAsia="楷体_GB2312" w:cs="楷体_GB2312"/>
          <w:b/>
          <w:color w:val="auto"/>
          <w:kern w:val="0"/>
          <w:szCs w:val="20"/>
        </w:rPr>
        <w:t>.填写报名</w:t>
      </w:r>
      <w:r>
        <w:rPr>
          <w:rFonts w:hint="eastAsia" w:ascii="楷体_GB2312" w:hAnsi="楷体_GB2312" w:eastAsia="楷体_GB2312" w:cs="楷体_GB2312"/>
          <w:b/>
          <w:color w:val="auto"/>
          <w:kern w:val="0"/>
          <w:szCs w:val="20"/>
          <w:lang w:eastAsia="zh-CN"/>
        </w:rPr>
        <w:t>表</w:t>
      </w:r>
      <w:r>
        <w:rPr>
          <w:rFonts w:hint="eastAsia" w:ascii="楷体_GB2312" w:hAnsi="楷体_GB2312" w:eastAsia="楷体_GB2312" w:cs="楷体_GB2312"/>
          <w:b/>
          <w:color w:val="auto"/>
          <w:kern w:val="0"/>
          <w:szCs w:val="20"/>
        </w:rPr>
        <w:t>信息需要注意什么？</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hint="eastAsia" w:ascii="楷体_GB2312" w:hAnsi="楷体_GB2312" w:eastAsia="楷体_GB2312" w:cs="楷体_GB2312"/>
          <w:b/>
          <w:color w:val="auto"/>
          <w:kern w:val="0"/>
          <w:szCs w:val="20"/>
        </w:rPr>
      </w:pPr>
      <w:r>
        <w:rPr>
          <w:rFonts w:hint="eastAsia" w:ascii="仿宋_GB2312" w:hAnsi="仿宋" w:eastAsia="仿宋_GB2312" w:cs="宋体"/>
          <w:color w:val="auto"/>
          <w:kern w:val="0"/>
        </w:rPr>
        <w:t>填写报名</w:t>
      </w:r>
      <w:r>
        <w:rPr>
          <w:rFonts w:hint="eastAsia" w:ascii="仿宋_GB2312" w:hAnsi="仿宋" w:eastAsia="仿宋_GB2312" w:cs="宋体"/>
          <w:color w:val="auto"/>
          <w:kern w:val="0"/>
          <w:lang w:eastAsia="zh-CN"/>
        </w:rPr>
        <w:t>表</w:t>
      </w:r>
      <w:r>
        <w:rPr>
          <w:rFonts w:hint="eastAsia" w:ascii="仿宋_GB2312" w:hAnsi="仿宋" w:eastAsia="仿宋_GB2312" w:cs="宋体"/>
          <w:color w:val="auto"/>
          <w:kern w:val="0"/>
        </w:rPr>
        <w:t>信息必须真实、全面、准确，对学习和工作经历栏目，应按时间先后顺序，从高中开始，填写何年何月至何年何月在何地、何单位学习工作、任何职，特别是党建工作经历要写详实。对大学期间的学习经历，须填写清楚学校、院系、专业名称。为方便招聘单位审核是否构成回避关系职位，家庭成员及主要社会关系不得漏填，以免影响审核。</w:t>
      </w:r>
      <w:r>
        <w:rPr>
          <w:rFonts w:hint="eastAsia" w:ascii="仿宋_GB2312" w:hAnsi="仿宋" w:eastAsia="仿宋_GB2312" w:cs="宋体"/>
          <w:color w:val="auto"/>
          <w:kern w:val="0"/>
          <w:lang w:eastAsia="zh-CN"/>
        </w:rPr>
        <w:t>填写报名信息</w:t>
      </w:r>
      <w:r>
        <w:rPr>
          <w:rFonts w:hint="eastAsia" w:ascii="仿宋_GB2312" w:hAnsi="仿宋" w:eastAsia="仿宋_GB2312" w:cs="宋体"/>
          <w:color w:val="auto"/>
          <w:kern w:val="0"/>
        </w:rPr>
        <w:t>如有隐瞒、虚报、欺骗、作假等行为，</w:t>
      </w:r>
      <w:r>
        <w:rPr>
          <w:rFonts w:hint="eastAsia" w:ascii="仿宋_GB2312" w:hAnsi="仿宋" w:eastAsia="仿宋_GB2312" w:cs="宋体"/>
          <w:color w:val="auto"/>
          <w:kern w:val="0"/>
          <w:lang w:eastAsia="zh-CN"/>
        </w:rPr>
        <w:t>一经查实，取消报考资格，并需</w:t>
      </w:r>
      <w:r>
        <w:rPr>
          <w:rFonts w:hint="eastAsia" w:ascii="仿宋_GB2312" w:hAnsi="仿宋" w:eastAsia="仿宋_GB2312" w:cs="宋体"/>
          <w:color w:val="auto"/>
          <w:kern w:val="0"/>
        </w:rPr>
        <w:t>承担</w:t>
      </w:r>
      <w:r>
        <w:rPr>
          <w:rFonts w:hint="eastAsia" w:ascii="仿宋_GB2312" w:hAnsi="仿宋" w:eastAsia="仿宋_GB2312" w:cs="宋体"/>
          <w:color w:val="auto"/>
          <w:kern w:val="0"/>
          <w:lang w:eastAsia="zh-CN"/>
        </w:rPr>
        <w:t>相应的</w:t>
      </w:r>
      <w:r>
        <w:rPr>
          <w:rFonts w:hint="eastAsia" w:ascii="仿宋_GB2312" w:hAnsi="仿宋" w:eastAsia="仿宋_GB2312" w:cs="宋体"/>
          <w:color w:val="auto"/>
          <w:kern w:val="0"/>
        </w:rPr>
        <w:t>法律后果和责任。</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1</w:t>
      </w:r>
      <w:r>
        <w:rPr>
          <w:rFonts w:hint="eastAsia" w:ascii="楷体_GB2312" w:hAnsi="楷体_GB2312" w:eastAsia="楷体_GB2312" w:cs="楷体_GB2312"/>
          <w:b/>
          <w:color w:val="auto"/>
          <w:kern w:val="0"/>
          <w:szCs w:val="20"/>
          <w:lang w:val="en-US" w:eastAsia="zh-CN"/>
        </w:rPr>
        <w:t>1</w:t>
      </w:r>
      <w:r>
        <w:rPr>
          <w:rFonts w:hint="eastAsia" w:ascii="楷体_GB2312" w:hAnsi="楷体_GB2312" w:eastAsia="楷体_GB2312" w:cs="楷体_GB2312"/>
          <w:b/>
          <w:color w:val="auto"/>
          <w:kern w:val="0"/>
          <w:szCs w:val="20"/>
        </w:rPr>
        <w:t>.考生在报名时间上有何需要注意？</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hAnsi="仿宋" w:eastAsia="仿宋_GB2312" w:cs="宋体"/>
          <w:color w:val="auto"/>
          <w:kern w:val="0"/>
        </w:rPr>
        <w:t>考生可在公告规定的报名时间内报名。建议考生根据本人的意愿和职业规划等提前选择报考岗位，不要等到最后才匆忙报名，以免因个人资料不全等原因影响报名而造成遗憾。</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1</w:t>
      </w:r>
      <w:r>
        <w:rPr>
          <w:rFonts w:hint="eastAsia" w:ascii="楷体_GB2312" w:hAnsi="楷体_GB2312" w:eastAsia="楷体_GB2312" w:cs="楷体_GB2312"/>
          <w:b/>
          <w:color w:val="auto"/>
          <w:kern w:val="0"/>
          <w:szCs w:val="20"/>
          <w:lang w:val="en-US" w:eastAsia="zh-CN"/>
        </w:rPr>
        <w:t>2</w:t>
      </w:r>
      <w:r>
        <w:rPr>
          <w:rFonts w:hint="eastAsia" w:ascii="楷体_GB2312" w:hAnsi="楷体_GB2312" w:eastAsia="楷体_GB2312" w:cs="楷体_GB2312"/>
          <w:b/>
          <w:color w:val="auto"/>
          <w:kern w:val="0"/>
          <w:szCs w:val="20"/>
        </w:rPr>
        <w:t>.报考人员是否可以更改报考岗位？</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hAnsi="仿宋" w:eastAsia="仿宋_GB2312" w:cs="宋体"/>
          <w:color w:val="auto"/>
          <w:kern w:val="0"/>
        </w:rPr>
        <w:t>报考人员通过资格审核后不能再改报其他岗位。</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黑体" w:hAnsi="黑体" w:eastAsia="黑体"/>
          <w:color w:val="auto"/>
        </w:rPr>
        <w:t>三、关于考试及体检</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1</w:t>
      </w:r>
      <w:r>
        <w:rPr>
          <w:rFonts w:hint="eastAsia" w:ascii="楷体_GB2312" w:hAnsi="楷体_GB2312" w:eastAsia="楷体_GB2312" w:cs="楷体_GB2312"/>
          <w:b/>
          <w:color w:val="auto"/>
          <w:kern w:val="0"/>
          <w:szCs w:val="20"/>
          <w:lang w:val="en-US" w:eastAsia="zh-CN"/>
        </w:rPr>
        <w:t>3</w:t>
      </w:r>
      <w:r>
        <w:rPr>
          <w:rFonts w:hint="eastAsia" w:ascii="楷体_GB2312" w:hAnsi="楷体_GB2312" w:eastAsia="楷体_GB2312" w:cs="楷体_GB2312"/>
          <w:b/>
          <w:color w:val="auto"/>
          <w:kern w:val="0"/>
          <w:szCs w:val="20"/>
        </w:rPr>
        <w:t>.如果居民身份证遗失或正在办理中，怎样处理方可参加考试或体检？</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hAnsi="仿宋" w:eastAsia="仿宋_GB2312" w:cs="宋体"/>
          <w:color w:val="auto"/>
          <w:kern w:val="0"/>
        </w:rPr>
        <w:t>在笔试、面试和体检公告</w:t>
      </w:r>
      <w:r>
        <w:rPr>
          <w:rFonts w:hint="eastAsia" w:ascii="仿宋_GB2312" w:hAnsi="仿宋" w:eastAsia="仿宋_GB2312" w:cs="宋体"/>
          <w:color w:val="auto"/>
          <w:kern w:val="0"/>
          <w:lang w:eastAsia="zh-CN"/>
        </w:rPr>
        <w:t>中</w:t>
      </w:r>
      <w:r>
        <w:rPr>
          <w:rFonts w:hint="eastAsia" w:ascii="仿宋_GB2312" w:hAnsi="仿宋" w:eastAsia="仿宋_GB2312" w:cs="宋体"/>
          <w:color w:val="auto"/>
          <w:kern w:val="0"/>
        </w:rPr>
        <w:t>都会要求考生必须带齐笔试准考证、居民身份证方可参加考试或体检。如居民身份证失效、遗失或更换中的，应当及时向公安机关申请办理临时居民身份证，凭笔试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1</w:t>
      </w:r>
      <w:r>
        <w:rPr>
          <w:rFonts w:hint="eastAsia" w:ascii="楷体_GB2312" w:hAnsi="楷体_GB2312" w:eastAsia="楷体_GB2312" w:cs="楷体_GB2312"/>
          <w:b/>
          <w:color w:val="auto"/>
          <w:kern w:val="0"/>
          <w:szCs w:val="20"/>
          <w:lang w:val="en-US" w:eastAsia="zh-CN"/>
        </w:rPr>
        <w:t>4</w:t>
      </w:r>
      <w:r>
        <w:rPr>
          <w:rFonts w:hint="eastAsia" w:ascii="楷体_GB2312" w:hAnsi="楷体_GB2312" w:eastAsia="楷体_GB2312" w:cs="楷体_GB2312"/>
          <w:b/>
          <w:color w:val="auto"/>
          <w:kern w:val="0"/>
          <w:szCs w:val="20"/>
        </w:rPr>
        <w:t>.笔试如何安排？</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w w:val="97"/>
          <w:kern w:val="0"/>
        </w:rPr>
      </w:pPr>
      <w:r>
        <w:rPr>
          <w:rFonts w:hint="eastAsia" w:ascii="仿宋_GB2312" w:hAnsi="仿宋" w:eastAsia="仿宋_GB2312"/>
          <w:color w:val="auto"/>
          <w:w w:val="97"/>
          <w:shd w:val="clear" w:color="auto" w:fill="FFFFFF"/>
        </w:rPr>
        <w:t>笔试具体时间、地点及注意事项详见笔试准考证和笔试公告。</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1</w:t>
      </w:r>
      <w:r>
        <w:rPr>
          <w:rFonts w:hint="eastAsia" w:ascii="楷体_GB2312" w:hAnsi="楷体_GB2312" w:eastAsia="楷体_GB2312" w:cs="楷体_GB2312"/>
          <w:b/>
          <w:color w:val="auto"/>
          <w:kern w:val="0"/>
          <w:szCs w:val="20"/>
          <w:lang w:val="en-US" w:eastAsia="zh-CN"/>
        </w:rPr>
        <w:t>5</w:t>
      </w:r>
      <w:r>
        <w:rPr>
          <w:rFonts w:hint="eastAsia" w:ascii="楷体_GB2312" w:hAnsi="楷体_GB2312" w:eastAsia="楷体_GB2312" w:cs="楷体_GB2312"/>
          <w:b/>
          <w:color w:val="auto"/>
          <w:kern w:val="0"/>
          <w:szCs w:val="20"/>
        </w:rPr>
        <w:t>.如果报考人员在报名参加此次公开招聘时符合报考条件，但在招聘过程中，被录用为公务员（被聘用为事业单位职员）或遇有其它不可抗拒情况需缺考时，应如何处理？</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hAnsi="仿宋" w:eastAsia="仿宋_GB2312" w:cs="宋体"/>
          <w:color w:val="auto"/>
          <w:kern w:val="0"/>
        </w:rPr>
        <w:t>报考人员在参加此次公开招聘过程中，被录用为公务员（或被聘用为事业单位职员）或遇有其它不可抗拒情况，报考人员应立即如实向招聘单位报告情况，并中止参加此次公开招聘，招聘单位不再将其列为考试、体检、考察人选。</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1</w:t>
      </w:r>
      <w:r>
        <w:rPr>
          <w:rFonts w:hint="eastAsia" w:ascii="楷体_GB2312" w:hAnsi="楷体_GB2312" w:eastAsia="楷体_GB2312" w:cs="楷体_GB2312"/>
          <w:b/>
          <w:color w:val="auto"/>
          <w:kern w:val="0"/>
          <w:szCs w:val="20"/>
          <w:lang w:val="en-US" w:eastAsia="zh-CN"/>
        </w:rPr>
        <w:t>6</w:t>
      </w:r>
      <w:r>
        <w:rPr>
          <w:rFonts w:hint="eastAsia" w:ascii="楷体_GB2312" w:hAnsi="楷体_GB2312" w:eastAsia="楷体_GB2312" w:cs="楷体_GB2312"/>
          <w:b/>
          <w:color w:val="auto"/>
          <w:kern w:val="0"/>
          <w:szCs w:val="20"/>
        </w:rPr>
        <w:t>.面试的具体时间和地点？</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hAnsi="仿宋" w:eastAsia="仿宋_GB2312" w:cs="仿宋_GB2312"/>
          <w:color w:val="auto"/>
        </w:rPr>
        <w:t>面试时间和地点将在发布招聘公告</w:t>
      </w:r>
      <w:r>
        <w:rPr>
          <w:rFonts w:hint="eastAsia" w:ascii="仿宋_GB2312" w:hAnsi="仿宋" w:eastAsia="仿宋_GB2312" w:cs="仿宋_GB2312"/>
          <w:color w:val="auto"/>
          <w:lang w:eastAsia="zh-CN"/>
        </w:rPr>
        <w:t>的</w:t>
      </w:r>
      <w:r>
        <w:rPr>
          <w:rFonts w:hint="eastAsia" w:ascii="仿宋_GB2312" w:eastAsia="仿宋_GB2312"/>
          <w:color w:val="auto"/>
          <w:sz w:val="32"/>
          <w:szCs w:val="32"/>
        </w:rPr>
        <w:t>区管委会门户网站</w:t>
      </w:r>
      <w:r>
        <w:rPr>
          <w:rFonts w:hint="eastAsia" w:ascii="仿宋_GB2312" w:hAnsi="仿宋" w:eastAsia="仿宋_GB2312" w:cs="仿宋_GB2312"/>
          <w:color w:val="auto"/>
        </w:rPr>
        <w:t>另行发布。</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1</w:t>
      </w:r>
      <w:r>
        <w:rPr>
          <w:rFonts w:hint="eastAsia" w:ascii="楷体_GB2312" w:hAnsi="楷体_GB2312" w:eastAsia="楷体_GB2312" w:cs="楷体_GB2312"/>
          <w:b/>
          <w:color w:val="auto"/>
          <w:kern w:val="0"/>
          <w:szCs w:val="20"/>
          <w:lang w:val="en-US" w:eastAsia="zh-CN"/>
        </w:rPr>
        <w:t>7</w:t>
      </w:r>
      <w:r>
        <w:rPr>
          <w:rFonts w:hint="eastAsia" w:ascii="楷体_GB2312" w:hAnsi="楷体_GB2312" w:eastAsia="楷体_GB2312" w:cs="楷体_GB2312"/>
          <w:b/>
          <w:color w:val="auto"/>
          <w:kern w:val="0"/>
          <w:szCs w:val="20"/>
        </w:rPr>
        <w:t>.体检工作由谁负责？体检的项目和标准怎么确定？</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hAnsi="仿宋" w:eastAsia="仿宋_GB2312" w:cs="宋体"/>
          <w:color w:val="auto"/>
          <w:kern w:val="0"/>
        </w:rPr>
        <w:t>体检工作</w:t>
      </w:r>
      <w:r>
        <w:rPr>
          <w:rFonts w:hint="eastAsia" w:ascii="仿宋_GB2312" w:hAnsi="仿宋" w:eastAsia="仿宋_GB2312" w:cs="宋体"/>
          <w:color w:val="auto"/>
          <w:kern w:val="0"/>
          <w:lang w:eastAsia="zh-CN"/>
        </w:rPr>
        <w:t>由</w:t>
      </w:r>
      <w:r>
        <w:rPr>
          <w:rFonts w:hint="eastAsia" w:ascii="仿宋_GB2312" w:eastAsia="仿宋_GB2312"/>
          <w:color w:val="auto"/>
          <w:sz w:val="32"/>
          <w:szCs w:val="32"/>
        </w:rPr>
        <w:t>区</w:t>
      </w:r>
      <w:r>
        <w:rPr>
          <w:rFonts w:hint="eastAsia" w:ascii="仿宋_GB2312" w:eastAsia="仿宋_GB2312"/>
          <w:color w:val="auto"/>
          <w:sz w:val="32"/>
          <w:szCs w:val="32"/>
          <w:lang w:eastAsia="zh-CN"/>
        </w:rPr>
        <w:t>党建工作办公室会同招聘单位及其主管部门</w:t>
      </w:r>
      <w:r>
        <w:rPr>
          <w:rFonts w:hint="eastAsia" w:ascii="仿宋_GB2312" w:hAnsi="仿宋" w:eastAsia="仿宋_GB2312" w:cs="宋体"/>
          <w:color w:val="auto"/>
          <w:kern w:val="0"/>
        </w:rPr>
        <w:t>按照有关规定和要求组织实施。体检项目及标准根据《关于印发〈广东省事业单位公开招聘人员体检实施细则（试行）〉的通知》（粤人社发〔2010〕382号）确定。</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lang w:val="en-US" w:eastAsia="zh-CN"/>
        </w:rPr>
        <w:t>18</w:t>
      </w:r>
      <w:r>
        <w:rPr>
          <w:rFonts w:hint="eastAsia" w:ascii="楷体_GB2312" w:hAnsi="楷体_GB2312" w:eastAsia="楷体_GB2312" w:cs="楷体_GB2312"/>
          <w:b/>
          <w:color w:val="auto"/>
          <w:kern w:val="0"/>
          <w:szCs w:val="20"/>
        </w:rPr>
        <w:t>.哪些情况要复检，复检程序是什么？</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color w:val="auto"/>
        </w:rPr>
      </w:pPr>
      <w:r>
        <w:rPr>
          <w:rFonts w:hint="eastAsia" w:ascii="仿宋_GB2312" w:hAnsi="仿宋" w:eastAsia="仿宋_GB2312" w:cs="宋体"/>
          <w:color w:val="auto"/>
          <w:kern w:val="0"/>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时，可以在接到体检结论通知之日起3个工作日内，向体检实施单位提交复检申请。</w:t>
      </w:r>
      <w:r>
        <w:rPr>
          <w:rFonts w:hint="eastAsia" w:ascii="仿宋_GB2312" w:hAnsi="仿宋" w:eastAsia="仿宋_GB2312" w:cs="宋体"/>
          <w:color w:val="auto"/>
          <w:kern w:val="0"/>
          <w:lang w:eastAsia="zh-CN"/>
        </w:rPr>
        <w:t>体检实施单位</w:t>
      </w:r>
      <w:r>
        <w:rPr>
          <w:rFonts w:ascii="Times New Roman" w:hAnsi="Times New Roman" w:eastAsia="仿宋_GB2312"/>
          <w:color w:val="auto"/>
          <w:kern w:val="0"/>
          <w:sz w:val="32"/>
          <w:szCs w:val="32"/>
        </w:rPr>
        <w:t>应在收到复检要求10个工作日内组织复检。复检原则上应更换到不低于原体检医院等级的其他符合资质的医院进行。复检医院由</w:t>
      </w:r>
      <w:r>
        <w:rPr>
          <w:rFonts w:hint="eastAsia" w:ascii="Times New Roman" w:hAnsi="Times New Roman" w:eastAsia="仿宋_GB2312"/>
          <w:color w:val="auto"/>
          <w:kern w:val="0"/>
          <w:sz w:val="32"/>
          <w:szCs w:val="32"/>
          <w:lang w:eastAsia="zh-CN"/>
        </w:rPr>
        <w:t>区</w:t>
      </w:r>
      <w:r>
        <w:rPr>
          <w:rFonts w:hint="eastAsia" w:eastAsia="仿宋_GB2312"/>
          <w:color w:val="auto"/>
          <w:kern w:val="0"/>
          <w:sz w:val="32"/>
          <w:szCs w:val="32"/>
          <w:lang w:eastAsia="zh-CN"/>
        </w:rPr>
        <w:t>党建工作办公室</w:t>
      </w:r>
      <w:r>
        <w:rPr>
          <w:rFonts w:ascii="Times New Roman" w:hAnsi="Times New Roman" w:eastAsia="仿宋_GB2312"/>
          <w:color w:val="auto"/>
          <w:kern w:val="0"/>
          <w:sz w:val="32"/>
          <w:szCs w:val="32"/>
        </w:rPr>
        <w:t>指定。复检只能进行1次，体检结果以复检结论为准。</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黑体" w:hAnsi="黑体" w:eastAsia="黑体" w:cs="黑体"/>
          <w:b w:val="0"/>
          <w:bCs/>
          <w:color w:val="auto"/>
          <w:kern w:val="0"/>
          <w:szCs w:val="20"/>
          <w:lang w:val="en-US" w:eastAsia="zh-CN"/>
        </w:rPr>
      </w:pPr>
      <w:r>
        <w:rPr>
          <w:rFonts w:hint="eastAsia" w:ascii="黑体" w:hAnsi="黑体" w:eastAsia="黑体" w:cs="黑体"/>
          <w:b w:val="0"/>
          <w:bCs/>
          <w:color w:val="auto"/>
          <w:kern w:val="0"/>
          <w:szCs w:val="20"/>
          <w:lang w:val="en-US" w:eastAsia="zh-CN"/>
        </w:rPr>
        <w:t>四、其他事项</w:t>
      </w:r>
    </w:p>
    <w:p>
      <w:pPr>
        <w:adjustRightInd w:val="0"/>
        <w:spacing w:line="560" w:lineRule="exact"/>
        <w:ind w:firstLine="643" w:firstLineChars="200"/>
        <w:rPr>
          <w:rFonts w:ascii="Times New Roman" w:hAnsi="Times New Roman" w:eastAsia="楷体_GB2312"/>
          <w:b/>
          <w:color w:val="auto"/>
          <w:kern w:val="0"/>
          <w:sz w:val="32"/>
          <w:szCs w:val="32"/>
        </w:rPr>
      </w:pPr>
      <w:r>
        <w:rPr>
          <w:rFonts w:hint="eastAsia" w:ascii="Times New Roman" w:hAnsi="Times New Roman" w:eastAsia="楷体_GB2312"/>
          <w:b/>
          <w:color w:val="auto"/>
          <w:kern w:val="0"/>
          <w:sz w:val="32"/>
          <w:szCs w:val="32"/>
          <w:lang w:val="en-US" w:eastAsia="zh-CN"/>
        </w:rPr>
        <w:t>19.</w:t>
      </w:r>
      <w:r>
        <w:rPr>
          <w:rFonts w:ascii="Times New Roman" w:hAnsi="Times New Roman" w:eastAsia="楷体_GB2312"/>
          <w:b/>
          <w:color w:val="auto"/>
          <w:kern w:val="0"/>
          <w:sz w:val="32"/>
          <w:szCs w:val="32"/>
        </w:rPr>
        <w:t>对违纪违规行为，有哪几种处理方式？</w:t>
      </w:r>
    </w:p>
    <w:p>
      <w:pPr>
        <w:adjustRightInd w:val="0"/>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考生有违纪违规行为的，根据《事业单位公开招聘违纪违规行为处理规定》，分别给予取消应聘资格、考试成绩无效、记入事业单位公开招聘应聘人员诚信档案库等相应处理。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lang w:val="en-US" w:eastAsia="zh-CN"/>
        </w:rPr>
        <w:t>20</w:t>
      </w:r>
      <w:r>
        <w:rPr>
          <w:rFonts w:hint="eastAsia" w:ascii="楷体_GB2312" w:hAnsi="楷体_GB2312" w:eastAsia="楷体_GB2312" w:cs="楷体_GB2312"/>
          <w:b/>
          <w:color w:val="auto"/>
          <w:kern w:val="0"/>
          <w:szCs w:val="20"/>
        </w:rPr>
        <w:t>.报名政策咨询电话和时间是什么？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rPr>
        <w:t>咨询电话：</w:t>
      </w:r>
      <w:bookmarkStart w:id="0" w:name="_GoBack"/>
      <w:r>
        <w:rPr>
          <w:rFonts w:hint="eastAsia" w:ascii="仿宋_GB2312" w:eastAsia="仿宋_GB2312"/>
          <w:color w:val="auto"/>
          <w:sz w:val="32"/>
          <w:szCs w:val="32"/>
          <w:highlight w:val="none"/>
        </w:rPr>
        <w:t>0752-5562</w:t>
      </w:r>
      <w:r>
        <w:rPr>
          <w:rFonts w:hint="eastAsia" w:ascii="仿宋_GB2312" w:eastAsia="仿宋_GB2312"/>
          <w:color w:val="auto"/>
          <w:sz w:val="32"/>
          <w:szCs w:val="32"/>
          <w:highlight w:val="none"/>
          <w:lang w:val="en-US" w:eastAsia="zh-CN"/>
        </w:rPr>
        <w:t>399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区党建工作办公室组织工作组</w:t>
      </w:r>
      <w:r>
        <w:rPr>
          <w:rFonts w:hint="eastAsia" w:ascii="仿宋_GB2312" w:eastAsia="仿宋_GB2312"/>
          <w:color w:val="auto"/>
          <w:sz w:val="32"/>
          <w:szCs w:val="32"/>
          <w:highlight w:val="none"/>
        </w:rPr>
        <w:t>）、</w:t>
      </w:r>
      <w:bookmarkEnd w:id="0"/>
      <w:r>
        <w:rPr>
          <w:rFonts w:hint="eastAsia" w:ascii="仿宋_GB2312" w:eastAsia="仿宋_GB2312"/>
          <w:color w:val="auto"/>
          <w:sz w:val="32"/>
          <w:szCs w:val="32"/>
        </w:rPr>
        <w:t>55</w:t>
      </w:r>
      <w:r>
        <w:rPr>
          <w:rFonts w:hint="eastAsia" w:ascii="仿宋_GB2312" w:eastAsia="仿宋_GB2312"/>
          <w:color w:val="auto"/>
          <w:sz w:val="32"/>
          <w:szCs w:val="32"/>
          <w:lang w:val="en-US" w:eastAsia="zh-CN"/>
        </w:rPr>
        <w:t>62985</w:t>
      </w:r>
      <w:r>
        <w:rPr>
          <w:rFonts w:hint="eastAsia" w:ascii="仿宋_GB2312" w:eastAsia="仿宋_GB2312"/>
          <w:color w:val="auto"/>
          <w:sz w:val="32"/>
          <w:szCs w:val="32"/>
        </w:rPr>
        <w:t>（</w:t>
      </w:r>
      <w:r>
        <w:rPr>
          <w:rFonts w:hint="eastAsia" w:ascii="仿宋_GB2312" w:eastAsia="仿宋_GB2312"/>
          <w:color w:val="auto"/>
          <w:sz w:val="32"/>
          <w:szCs w:val="32"/>
          <w:lang w:eastAsia="zh-CN"/>
        </w:rPr>
        <w:t>区党建工作办公室人事管</w:t>
      </w:r>
      <w:r>
        <w:rPr>
          <w:rFonts w:hint="eastAsia" w:ascii="仿宋_GB2312" w:eastAsia="仿宋_GB2312"/>
          <w:color w:val="auto"/>
          <w:sz w:val="32"/>
          <w:szCs w:val="32"/>
          <w:highlight w:val="none"/>
          <w:lang w:eastAsia="zh-CN"/>
        </w:rPr>
        <w:t>理组</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5576391</w:t>
      </w:r>
      <w:r>
        <w:rPr>
          <w:rFonts w:hint="eastAsia" w:ascii="仿宋_GB2312" w:eastAsia="仿宋_GB2312"/>
          <w:color w:val="auto"/>
          <w:sz w:val="32"/>
          <w:szCs w:val="32"/>
          <w:highlight w:val="none"/>
          <w:lang w:eastAsia="zh-CN"/>
        </w:rPr>
        <w:t>（澳头街道办事处组织人事办）、</w:t>
      </w:r>
      <w:r>
        <w:rPr>
          <w:rFonts w:hint="eastAsia" w:ascii="仿宋_GB2312" w:eastAsia="仿宋_GB2312"/>
          <w:color w:val="auto"/>
          <w:sz w:val="32"/>
          <w:szCs w:val="32"/>
          <w:highlight w:val="none"/>
        </w:rPr>
        <w:t>5581300（霞涌街道办事处组织人事办）</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5103811（西区街道办事处组织人事办）。</w:t>
      </w:r>
    </w:p>
    <w:p>
      <w:pPr>
        <w:keepNext w:val="0"/>
        <w:keepLines w:val="0"/>
        <w:pageBreakBefore w:val="0"/>
        <w:kinsoku/>
        <w:wordWrap/>
        <w:overflowPunct w:val="0"/>
        <w:topLinePunct w:val="0"/>
        <w:autoSpaceDE/>
        <w:autoSpaceDN/>
        <w:bidi w:val="0"/>
        <w:snapToGrid/>
        <w:spacing w:line="560" w:lineRule="exact"/>
        <w:ind w:firstLine="640"/>
        <w:textAlignment w:val="auto"/>
        <w:rPr>
          <w:rFonts w:ascii="仿宋_GB2312" w:eastAsia="仿宋_GB2312"/>
          <w:color w:val="auto"/>
        </w:rPr>
      </w:pPr>
      <w:r>
        <w:rPr>
          <w:rFonts w:hint="eastAsia" w:ascii="仿宋_GB2312" w:hAnsi="仿宋" w:eastAsia="仿宋_GB2312" w:cs="宋体"/>
          <w:color w:val="auto"/>
          <w:kern w:val="0"/>
        </w:rPr>
        <w:t>咨询时间：工作日上午8</w:t>
      </w:r>
      <w:r>
        <w:rPr>
          <w:rFonts w:hint="eastAsia" w:ascii="仿宋_GB2312" w:hAnsi="仿宋" w:eastAsia="仿宋" w:cs="宋体"/>
          <w:color w:val="auto"/>
          <w:kern w:val="0"/>
        </w:rPr>
        <w:t>︰</w:t>
      </w:r>
      <w:r>
        <w:rPr>
          <w:rFonts w:hint="eastAsia" w:ascii="仿宋_GB2312" w:hAnsi="仿宋" w:eastAsia="仿宋_GB2312" w:cs="宋体"/>
          <w:color w:val="auto"/>
          <w:kern w:val="0"/>
        </w:rPr>
        <w:t>30－12</w:t>
      </w:r>
      <w:r>
        <w:rPr>
          <w:rFonts w:hint="eastAsia" w:ascii="仿宋_GB2312" w:hAnsi="仿宋" w:eastAsia="仿宋" w:cs="宋体"/>
          <w:color w:val="auto"/>
          <w:kern w:val="0"/>
        </w:rPr>
        <w:t>︰</w:t>
      </w:r>
      <w:r>
        <w:rPr>
          <w:rFonts w:hint="eastAsia" w:ascii="仿宋_GB2312" w:hAnsi="仿宋" w:eastAsia="仿宋_GB2312" w:cs="宋体"/>
          <w:color w:val="auto"/>
          <w:kern w:val="0"/>
        </w:rPr>
        <w:t>00，下午14</w:t>
      </w:r>
      <w:r>
        <w:rPr>
          <w:rFonts w:hint="eastAsia" w:ascii="仿宋_GB2312" w:hAnsi="仿宋" w:eastAsia="仿宋" w:cs="宋体"/>
          <w:color w:val="auto"/>
          <w:kern w:val="0"/>
        </w:rPr>
        <w:t>︰</w:t>
      </w:r>
      <w:r>
        <w:rPr>
          <w:rFonts w:hint="eastAsia" w:ascii="仿宋_GB2312" w:hAnsi="仿宋" w:eastAsia="仿宋_GB2312" w:cs="宋体"/>
          <w:color w:val="auto"/>
          <w:kern w:val="0"/>
        </w:rPr>
        <w:t>00－17</w:t>
      </w:r>
      <w:r>
        <w:rPr>
          <w:rFonts w:hint="eastAsia" w:ascii="仿宋_GB2312" w:hAnsi="仿宋" w:eastAsia="仿宋" w:cs="宋体"/>
          <w:color w:val="auto"/>
          <w:kern w:val="0"/>
        </w:rPr>
        <w:t>︰</w:t>
      </w:r>
      <w:r>
        <w:rPr>
          <w:rFonts w:hint="eastAsia" w:ascii="仿宋_GB2312" w:hAnsi="仿宋" w:eastAsia="仿宋_GB2312" w:cs="宋体"/>
          <w:color w:val="auto"/>
          <w:kern w:val="0"/>
        </w:rPr>
        <w:t>30。</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ascii="仿宋_GB2312" w:hAnsi="仿宋" w:eastAsia="仿宋_GB2312" w:cs="宋体"/>
          <w:color w:val="auto"/>
          <w:kern w:val="0"/>
        </w:rPr>
      </w:pPr>
      <w:r>
        <w:rPr>
          <w:rFonts w:hint="eastAsia" w:ascii="仿宋_GB2312" w:hAnsi="仿宋" w:eastAsia="仿宋_GB2312" w:cs="宋体"/>
          <w:color w:val="auto"/>
          <w:kern w:val="0"/>
        </w:rPr>
        <w:t>为避免因咨询电话拥挤而影响报名，考生如有疑问，应先详细阅读公告、附件；如仍有疑问，再电话咨询。工作人员仅对公告内容及政策给予解释，不对报考人员是否符合招聘岗位条件进行确认。</w:t>
      </w:r>
    </w:p>
    <w:p>
      <w:pPr>
        <w:keepNext w:val="0"/>
        <w:keepLines w:val="0"/>
        <w:pageBreakBefore w:val="0"/>
        <w:widowControl/>
        <w:kinsoku/>
        <w:wordWrap/>
        <w:overflowPunct w:val="0"/>
        <w:topLinePunct w:val="0"/>
        <w:autoSpaceDE/>
        <w:autoSpaceDN/>
        <w:bidi w:val="0"/>
        <w:adjustRightInd w:val="0"/>
        <w:snapToGrid/>
        <w:spacing w:line="560" w:lineRule="exact"/>
        <w:ind w:firstLine="643"/>
        <w:textAlignment w:val="auto"/>
        <w:rPr>
          <w:rFonts w:hint="eastAsia" w:ascii="楷体_GB2312" w:hAnsi="楷体_GB2312" w:eastAsia="楷体_GB2312" w:cs="楷体_GB2312"/>
          <w:b/>
          <w:color w:val="auto"/>
          <w:kern w:val="0"/>
          <w:szCs w:val="20"/>
        </w:rPr>
      </w:pPr>
      <w:r>
        <w:rPr>
          <w:rFonts w:hint="eastAsia" w:ascii="楷体_GB2312" w:hAnsi="楷体_GB2312" w:eastAsia="楷体_GB2312" w:cs="楷体_GB2312"/>
          <w:b/>
          <w:color w:val="auto"/>
          <w:kern w:val="0"/>
          <w:szCs w:val="20"/>
        </w:rPr>
        <w:t>2</w:t>
      </w:r>
      <w:r>
        <w:rPr>
          <w:rFonts w:hint="eastAsia" w:ascii="楷体_GB2312" w:hAnsi="楷体_GB2312" w:eastAsia="楷体_GB2312" w:cs="楷体_GB2312"/>
          <w:b/>
          <w:color w:val="auto"/>
          <w:kern w:val="0"/>
          <w:szCs w:val="20"/>
          <w:lang w:val="en-US" w:eastAsia="zh-CN"/>
        </w:rPr>
        <w:t>1</w:t>
      </w:r>
      <w:r>
        <w:rPr>
          <w:rFonts w:hint="eastAsia" w:ascii="楷体_GB2312" w:hAnsi="楷体_GB2312" w:eastAsia="楷体_GB2312" w:cs="楷体_GB2312"/>
          <w:b/>
          <w:color w:val="auto"/>
          <w:kern w:val="0"/>
          <w:szCs w:val="20"/>
        </w:rPr>
        <w:t>.本报考指南适用范围如何？</w:t>
      </w:r>
    </w:p>
    <w:p>
      <w:pPr>
        <w:keepNext w:val="0"/>
        <w:keepLines w:val="0"/>
        <w:pageBreakBefore w:val="0"/>
        <w:kinsoku/>
        <w:wordWrap/>
        <w:overflowPunct w:val="0"/>
        <w:topLinePunct w:val="0"/>
        <w:autoSpaceDE/>
        <w:autoSpaceDN/>
        <w:bidi w:val="0"/>
        <w:adjustRightInd w:val="0"/>
        <w:snapToGrid/>
        <w:spacing w:line="560" w:lineRule="exact"/>
        <w:ind w:firstLine="640"/>
        <w:textAlignment w:val="auto"/>
        <w:rPr>
          <w:rFonts w:hint="eastAsia" w:ascii="仿宋_GB2312" w:hAnsi="仿宋" w:eastAsia="仿宋_GB2312" w:cs="宋体"/>
          <w:color w:val="auto"/>
          <w:kern w:val="0"/>
        </w:rPr>
      </w:pPr>
      <w:r>
        <w:rPr>
          <w:rFonts w:hint="eastAsia" w:ascii="仿宋_GB2312" w:hAnsi="仿宋" w:eastAsia="仿宋_GB2312" w:cs="宋体"/>
          <w:color w:val="auto"/>
          <w:kern w:val="0"/>
        </w:rPr>
        <w:t>仅适用于大亚湾开发区202</w:t>
      </w:r>
      <w:r>
        <w:rPr>
          <w:rFonts w:hint="eastAsia" w:ascii="仿宋_GB2312" w:hAnsi="仿宋" w:eastAsia="仿宋_GB2312" w:cs="宋体"/>
          <w:color w:val="auto"/>
          <w:kern w:val="0"/>
          <w:lang w:val="en-US" w:eastAsia="zh-CN"/>
        </w:rPr>
        <w:t>3</w:t>
      </w:r>
      <w:r>
        <w:rPr>
          <w:rFonts w:hint="eastAsia" w:ascii="仿宋_GB2312" w:hAnsi="仿宋" w:eastAsia="仿宋_GB2312" w:cs="宋体"/>
          <w:color w:val="auto"/>
          <w:kern w:val="0"/>
        </w:rPr>
        <w:t>年公开招聘党建指导员工作。</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E8D"/>
    <w:rsid w:val="000512C9"/>
    <w:rsid w:val="000A0E48"/>
    <w:rsid w:val="000A2FFF"/>
    <w:rsid w:val="000B57DB"/>
    <w:rsid w:val="000E798C"/>
    <w:rsid w:val="000F0271"/>
    <w:rsid w:val="001152A3"/>
    <w:rsid w:val="00207D0A"/>
    <w:rsid w:val="002147B1"/>
    <w:rsid w:val="003053DC"/>
    <w:rsid w:val="003640C5"/>
    <w:rsid w:val="0039271F"/>
    <w:rsid w:val="003A0B67"/>
    <w:rsid w:val="003C0642"/>
    <w:rsid w:val="00402C40"/>
    <w:rsid w:val="00432A62"/>
    <w:rsid w:val="00477FA3"/>
    <w:rsid w:val="00523CCE"/>
    <w:rsid w:val="00530177"/>
    <w:rsid w:val="00564C8A"/>
    <w:rsid w:val="00681E38"/>
    <w:rsid w:val="007066F8"/>
    <w:rsid w:val="00712080"/>
    <w:rsid w:val="007C4A1E"/>
    <w:rsid w:val="007F0767"/>
    <w:rsid w:val="008164BF"/>
    <w:rsid w:val="008562BC"/>
    <w:rsid w:val="00860F6A"/>
    <w:rsid w:val="00864935"/>
    <w:rsid w:val="0087405C"/>
    <w:rsid w:val="00893555"/>
    <w:rsid w:val="008D3D6B"/>
    <w:rsid w:val="008E6F4F"/>
    <w:rsid w:val="00911185"/>
    <w:rsid w:val="009C33C9"/>
    <w:rsid w:val="00A82E60"/>
    <w:rsid w:val="00B367BD"/>
    <w:rsid w:val="00C10CD5"/>
    <w:rsid w:val="00C1641F"/>
    <w:rsid w:val="00C65C37"/>
    <w:rsid w:val="00C81939"/>
    <w:rsid w:val="00CC33D4"/>
    <w:rsid w:val="00D60202"/>
    <w:rsid w:val="00DA15F8"/>
    <w:rsid w:val="00E31E8D"/>
    <w:rsid w:val="00E745F2"/>
    <w:rsid w:val="00E9096D"/>
    <w:rsid w:val="00F25376"/>
    <w:rsid w:val="00FD1DEB"/>
    <w:rsid w:val="02BD64A8"/>
    <w:rsid w:val="035455DB"/>
    <w:rsid w:val="03693A02"/>
    <w:rsid w:val="06AB4B4E"/>
    <w:rsid w:val="08DF2319"/>
    <w:rsid w:val="0D9C19E6"/>
    <w:rsid w:val="0E740841"/>
    <w:rsid w:val="110E19EC"/>
    <w:rsid w:val="12155E05"/>
    <w:rsid w:val="12761325"/>
    <w:rsid w:val="13791ADE"/>
    <w:rsid w:val="13AC75E4"/>
    <w:rsid w:val="140625DC"/>
    <w:rsid w:val="199746C1"/>
    <w:rsid w:val="1A8964ED"/>
    <w:rsid w:val="1C6452DF"/>
    <w:rsid w:val="1DD61D37"/>
    <w:rsid w:val="1FAF6962"/>
    <w:rsid w:val="1FFD205E"/>
    <w:rsid w:val="23C07C8D"/>
    <w:rsid w:val="25B215B2"/>
    <w:rsid w:val="29C959C1"/>
    <w:rsid w:val="2CE03585"/>
    <w:rsid w:val="2D0F12FD"/>
    <w:rsid w:val="30FC568E"/>
    <w:rsid w:val="32F75302"/>
    <w:rsid w:val="35E71CC5"/>
    <w:rsid w:val="374E3A7E"/>
    <w:rsid w:val="379249A0"/>
    <w:rsid w:val="38E44D37"/>
    <w:rsid w:val="3AE7322F"/>
    <w:rsid w:val="3C07471B"/>
    <w:rsid w:val="3C0A6FD2"/>
    <w:rsid w:val="3C22339F"/>
    <w:rsid w:val="3E9770D6"/>
    <w:rsid w:val="40980503"/>
    <w:rsid w:val="40FF3691"/>
    <w:rsid w:val="45242A1F"/>
    <w:rsid w:val="468B269B"/>
    <w:rsid w:val="47A1758F"/>
    <w:rsid w:val="48081B1E"/>
    <w:rsid w:val="488F02F7"/>
    <w:rsid w:val="48BA4DD4"/>
    <w:rsid w:val="49CB6315"/>
    <w:rsid w:val="4BC114BD"/>
    <w:rsid w:val="4C11582B"/>
    <w:rsid w:val="50CB0D6D"/>
    <w:rsid w:val="53741BB1"/>
    <w:rsid w:val="5A852B97"/>
    <w:rsid w:val="5CA06F99"/>
    <w:rsid w:val="5F2E0D92"/>
    <w:rsid w:val="611919C7"/>
    <w:rsid w:val="66E74EE4"/>
    <w:rsid w:val="67485E35"/>
    <w:rsid w:val="69C142BD"/>
    <w:rsid w:val="6C6D66F8"/>
    <w:rsid w:val="6C9A3CA5"/>
    <w:rsid w:val="6DF80236"/>
    <w:rsid w:val="6EC32CAF"/>
    <w:rsid w:val="6F064896"/>
    <w:rsid w:val="72FB0CB4"/>
    <w:rsid w:val="747D5BE4"/>
    <w:rsid w:val="76E10563"/>
    <w:rsid w:val="77043289"/>
    <w:rsid w:val="7ADD55A9"/>
    <w:rsid w:val="7BC92408"/>
    <w:rsid w:val="7EA614F1"/>
    <w:rsid w:val="7FCD5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line="600" w:lineRule="exact"/>
      <w:ind w:firstLine="883"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keepNext/>
      <w:keepLines/>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unhideWhenUsed/>
    <w:qFormat/>
    <w:uiPriority w:val="0"/>
    <w:pPr>
      <w:keepNext/>
      <w:keepLines/>
      <w:outlineLvl w:val="1"/>
    </w:pPr>
    <w:rPr>
      <w:rFonts w:ascii="方正黑体_GBK" w:hAnsi="方正黑体_GBK" w:eastAsia="方正黑体_GBK"/>
    </w:rPr>
  </w:style>
  <w:style w:type="paragraph" w:styleId="5">
    <w:name w:val="heading 3"/>
    <w:basedOn w:val="1"/>
    <w:next w:val="1"/>
    <w:unhideWhenUsed/>
    <w:qFormat/>
    <w:uiPriority w:val="0"/>
    <w:pPr>
      <w:keepNext/>
      <w:keepLines/>
      <w:outlineLvl w:val="2"/>
    </w:pPr>
    <w:rPr>
      <w:rFonts w:ascii="方正楷体_GBK" w:hAnsi="方正楷体_GBK" w:eastAsia="方正楷体_GBK"/>
    </w:rPr>
  </w:style>
  <w:style w:type="paragraph" w:styleId="6">
    <w:name w:val="heading 4"/>
    <w:basedOn w:val="1"/>
    <w:next w:val="1"/>
    <w:unhideWhenUsed/>
    <w:qFormat/>
    <w:uiPriority w:val="0"/>
    <w:pPr>
      <w:keepNext/>
      <w:keepLines/>
      <w:outlineLvl w:val="3"/>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7">
    <w:name w:val="Body Text Indent"/>
    <w:basedOn w:val="1"/>
    <w:unhideWhenUsed/>
    <w:qFormat/>
    <w:uiPriority w:val="99"/>
    <w:pPr>
      <w:ind w:firstLine="627"/>
    </w:pPr>
    <w:rPr>
      <w:szCs w:val="20"/>
    </w:rPr>
  </w:style>
  <w:style w:type="paragraph" w:styleId="8">
    <w:name w:val="footer"/>
    <w:basedOn w:val="1"/>
    <w:qFormat/>
    <w:uiPriority w:val="0"/>
    <w:pPr>
      <w:tabs>
        <w:tab w:val="center" w:pos="4153"/>
        <w:tab w:val="right" w:pos="8306"/>
      </w:tabs>
      <w:overflowPunct/>
      <w:snapToGrid w:val="0"/>
      <w:spacing w:line="240" w:lineRule="auto"/>
      <w:ind w:firstLine="0" w:firstLineChars="0"/>
      <w:jc w:val="center"/>
    </w:pPr>
    <w:rPr>
      <w:sz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513</Words>
  <Characters>2929</Characters>
  <Lines>24</Lines>
  <Paragraphs>6</Paragraphs>
  <TotalTime>1</TotalTime>
  <ScaleCrop>false</ScaleCrop>
  <LinksUpToDate>false</LinksUpToDate>
  <CharactersWithSpaces>3436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2019-07-30T06:21:00Z</dcterms:created>
  <dc:creator>Administrator</dc:creator>
  <cp:lastModifiedBy>未知</cp:lastModifiedBy>
  <dcterms:modified xsi:type="dcterms:W3CDTF">2023-07-12T00:52:18Z</dcterms:modified>
  <dc:title>附件4：</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D76E60B337B745339E52B71D495C7483</vt:lpwstr>
  </property>
</Properties>
</file>