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新宋体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新宋体"/>
          <w:bCs/>
          <w:color w:val="auto"/>
          <w:sz w:val="32"/>
          <w:szCs w:val="32"/>
        </w:rPr>
        <w:t>附件</w:t>
      </w:r>
      <w:r>
        <w:rPr>
          <w:rFonts w:hint="eastAsia" w:ascii="仿宋" w:hAnsi="仿宋" w:eastAsia="仿宋" w:cs="新宋体"/>
          <w:bCs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ascii="华文中宋" w:hAnsi="华文中宋" w:eastAsia="华文中宋"/>
          <w:b/>
          <w:color w:val="auto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color w:val="auto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color w:val="auto"/>
          <w:sz w:val="36"/>
          <w:szCs w:val="36"/>
          <w:lang w:eastAsia="zh-CN"/>
        </w:rPr>
        <w:t>东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湖区202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面向社会</w:t>
      </w:r>
      <w:r>
        <w:rPr>
          <w:rFonts w:ascii="华文中宋" w:hAnsi="华文中宋" w:eastAsia="华文中宋"/>
          <w:b/>
          <w:color w:val="auto"/>
          <w:sz w:val="36"/>
          <w:szCs w:val="36"/>
        </w:rPr>
        <w:t>公开招聘社区工作者</w:t>
      </w:r>
    </w:p>
    <w:p>
      <w:pPr>
        <w:jc w:val="center"/>
        <w:rPr>
          <w:rFonts w:ascii="华文中宋" w:hAnsi="华文中宋" w:eastAsia="华文中宋"/>
          <w:b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（专职网格员）命题</w:t>
      </w:r>
      <w:r>
        <w:rPr>
          <w:rFonts w:ascii="华文中宋" w:hAnsi="华文中宋" w:eastAsia="华文中宋"/>
          <w:b/>
          <w:color w:val="auto"/>
          <w:sz w:val="36"/>
          <w:szCs w:val="36"/>
        </w:rPr>
        <w:t>范围</w:t>
      </w:r>
    </w:p>
    <w:bookmarkEnd w:id="0"/>
    <w:p>
      <w:pPr>
        <w:jc w:val="center"/>
        <w:rPr>
          <w:rFonts w:ascii="华文中宋" w:hAnsi="华文中宋" w:eastAsia="华文中宋"/>
          <w:b/>
          <w:color w:val="auto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5732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</w:tcPr>
          <w:p>
            <w:pPr>
              <w:jc w:val="center"/>
              <w:rPr>
                <w:rFonts w:ascii="仿宋_GB2312" w:hAnsi="仿宋" w:eastAsia="仿宋_GB2312" w:cs="方正小标宋简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小标宋简体"/>
                <w:b/>
                <w:bCs/>
                <w:color w:val="auto"/>
                <w:sz w:val="32"/>
                <w:szCs w:val="32"/>
              </w:rPr>
              <w:t>题型</w:t>
            </w:r>
          </w:p>
        </w:tc>
        <w:tc>
          <w:tcPr>
            <w:tcW w:w="5732" w:type="dxa"/>
          </w:tcPr>
          <w:p>
            <w:pPr>
              <w:jc w:val="center"/>
              <w:rPr>
                <w:rFonts w:ascii="仿宋_GB2312" w:hAnsi="仿宋" w:eastAsia="仿宋_GB2312" w:cs="方正小标宋简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小标宋简体"/>
                <w:b/>
                <w:bCs/>
                <w:color w:val="auto"/>
                <w:sz w:val="32"/>
                <w:szCs w:val="32"/>
              </w:rPr>
              <w:t>考试内容</w:t>
            </w:r>
          </w:p>
        </w:tc>
        <w:tc>
          <w:tcPr>
            <w:tcW w:w="1229" w:type="dxa"/>
          </w:tcPr>
          <w:p>
            <w:pPr>
              <w:jc w:val="center"/>
              <w:rPr>
                <w:rFonts w:ascii="仿宋_GB2312" w:hAnsi="仿宋" w:eastAsia="仿宋_GB2312" w:cs="方正小标宋简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小标宋简体"/>
                <w:b/>
                <w:bCs/>
                <w:color w:val="auto"/>
                <w:sz w:val="32"/>
                <w:szCs w:val="32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ind w:firstLine="150" w:firstLineChars="50"/>
              <w:rPr>
                <w:rFonts w:ascii="仿宋_GB2312" w:hAnsi="仿宋" w:eastAsia="仿宋_GB2312" w:cs="方正小标宋_GBK"/>
                <w:color w:val="auto"/>
                <w:sz w:val="44"/>
                <w:szCs w:val="44"/>
              </w:rPr>
            </w:pP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  <w:t>客观题</w:t>
            </w:r>
          </w:p>
        </w:tc>
        <w:tc>
          <w:tcPr>
            <w:tcW w:w="5732" w:type="dxa"/>
          </w:tcPr>
          <w:p>
            <w:pPr>
              <w:spacing w:line="520" w:lineRule="exact"/>
              <w:rPr>
                <w:rFonts w:ascii="仿宋_GB2312" w:hAnsi="仿宋" w:eastAsia="仿宋_GB2312" w:cs="方正小标宋_GBK"/>
                <w:color w:val="auto"/>
                <w:sz w:val="44"/>
                <w:szCs w:val="44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法规类：《中华人民共和国城市居民委员会组织法》、《江西省实施〈中华人民共和国城市居民委员会组织法〉办法》</w:t>
            </w: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  <w:t>、《</w:t>
            </w: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  <w:lang w:val="en-US" w:eastAsia="zh-CN"/>
              </w:rPr>
              <w:t>民法典</w:t>
            </w: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  <w:t>》、</w:t>
            </w: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《城市居民最低生活保障条例》、《江西省城市居民最低生活保障办法》、《中共中央 国务院关于加强和完善城乡社区治理的意见》（中发[2017]13号）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hAnsi="仿宋" w:eastAsia="仿宋_GB2312" w:cs="方正小标宋简体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方正小标宋_GBK"/>
                <w:color w:val="auto"/>
                <w:sz w:val="44"/>
                <w:szCs w:val="44"/>
              </w:rPr>
            </w:pPr>
          </w:p>
        </w:tc>
        <w:tc>
          <w:tcPr>
            <w:tcW w:w="5732" w:type="dxa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  <w:t>1</w:t>
            </w: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  <w:t>习近平总书记系列重要讲话精神，重点是</w:t>
            </w:r>
            <w:r>
              <w:rPr>
                <w:rFonts w:hint="eastAsia" w:ascii="仿宋_GB2312" w:hAnsi="微软雅黑" w:eastAsia="仿宋_GB2312"/>
                <w:color w:val="auto"/>
                <w:sz w:val="30"/>
                <w:szCs w:val="30"/>
                <w:shd w:val="clear" w:color="auto" w:fill="FFFFFF"/>
              </w:rPr>
              <w:t>社会治理创新、民生改善等方面</w:t>
            </w:r>
            <w:r>
              <w:rPr>
                <w:rFonts w:hint="eastAsia" w:ascii="仿宋_GB2312" w:hAnsi="仿宋" w:eastAsia="仿宋_GB2312" w:cs="方正小标宋简体"/>
                <w:color w:val="auto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  <w:t xml:space="preserve">              </w:t>
            </w:r>
          </w:p>
          <w:p>
            <w:pPr>
              <w:spacing w:line="520" w:lineRule="exact"/>
              <w:jc w:val="left"/>
              <w:rPr>
                <w:rFonts w:ascii="仿宋_GB2312" w:hAnsi="仿宋" w:eastAsia="仿宋_GB2312" w:cs="方正小标宋简体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  <w:t>2</w:t>
            </w: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  <w:t>时事政治、</w:t>
            </w: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  <w:lang w:val="en-US" w:eastAsia="zh-CN"/>
              </w:rPr>
              <w:t>东湖</w:t>
            </w: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  <w:t>区区情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方正小标宋_GBK"/>
                <w:color w:val="auto"/>
                <w:sz w:val="44"/>
                <w:szCs w:val="44"/>
              </w:rPr>
            </w:pPr>
          </w:p>
        </w:tc>
        <w:tc>
          <w:tcPr>
            <w:tcW w:w="5732" w:type="dxa"/>
          </w:tcPr>
          <w:p>
            <w:pPr>
              <w:jc w:val="left"/>
              <w:rPr>
                <w:rFonts w:ascii="仿宋_GB2312" w:hAnsi="仿宋" w:eastAsia="仿宋_GB2312" w:cs="方正小标宋简体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  <w:t>OFFICE办公软件基础理论知识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hAnsi="仿宋" w:eastAsia="仿宋_GB2312" w:cs="方正小标宋简体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方正小标宋_GBK"/>
                <w:color w:val="auto"/>
                <w:sz w:val="44"/>
                <w:szCs w:val="44"/>
              </w:rPr>
            </w:pP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  <w:t>主观题</w:t>
            </w:r>
          </w:p>
        </w:tc>
        <w:tc>
          <w:tcPr>
            <w:tcW w:w="5732" w:type="dxa"/>
          </w:tcPr>
          <w:p>
            <w:pPr>
              <w:rPr>
                <w:rFonts w:ascii="仿宋_GB2312" w:hAnsi="仿宋" w:eastAsia="仿宋_GB2312" w:cs="方正小标宋简体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  <w:t>公文写作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hAnsi="仿宋" w:eastAsia="仿宋_GB2312" w:cs="方正小标宋简体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561" w:type="dxa"/>
            <w:vMerge w:val="continue"/>
          </w:tcPr>
          <w:p>
            <w:pPr>
              <w:rPr>
                <w:rFonts w:ascii="仿宋_GB2312" w:hAnsi="仿宋" w:eastAsia="仿宋_GB2312" w:cs="方正小标宋简体"/>
                <w:color w:val="auto"/>
                <w:sz w:val="30"/>
                <w:szCs w:val="30"/>
              </w:rPr>
            </w:pPr>
          </w:p>
        </w:tc>
        <w:tc>
          <w:tcPr>
            <w:tcW w:w="5732" w:type="dxa"/>
          </w:tcPr>
          <w:p>
            <w:pPr>
              <w:jc w:val="left"/>
              <w:rPr>
                <w:rFonts w:ascii="仿宋_GB2312" w:hAnsi="仿宋" w:eastAsia="仿宋_GB2312" w:cs="方正小标宋简体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  <w:t>以加强社区治理 服务创新为主题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hAnsi="仿宋" w:eastAsia="仿宋_GB2312" w:cs="方正小标宋简体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  <w:t>20%</w:t>
            </w:r>
          </w:p>
        </w:tc>
      </w:tr>
    </w:tbl>
    <w:p>
      <w:pPr>
        <w:spacing w:line="520" w:lineRule="exact"/>
        <w:rPr>
          <w:rFonts w:ascii="仿宋" w:hAnsi="仿宋" w:eastAsia="仿宋" w:cs="新宋体"/>
          <w:bCs/>
          <w:color w:val="auto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新宋体"/>
          <w:bCs/>
          <w:color w:val="auto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新宋体"/>
          <w:bCs/>
          <w:color w:val="auto"/>
          <w:sz w:val="32"/>
          <w:szCs w:val="32"/>
        </w:rPr>
      </w:pPr>
    </w:p>
    <w:p>
      <w:pPr>
        <w:rPr>
          <w:color w:val="auto"/>
        </w:rPr>
      </w:pPr>
    </w:p>
    <w:p/>
    <w:sectPr>
      <w:footerReference r:id="rId3" w:type="default"/>
      <w:footerReference r:id="rId4" w:type="even"/>
      <w:pgSz w:w="11906" w:h="16838"/>
      <w:pgMar w:top="1701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8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1ED92933"/>
    <w:rsid w:val="1ED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2023-07-03T07:51:00Z</dcterms:created>
  <dc:creator>D Y</dc:creator>
  <cp:lastModifiedBy>D Y</cp:lastModifiedBy>
  <dcterms:modified xsi:type="dcterms:W3CDTF">2023-07-03T07:51:59Z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FC6982531829483895A0E9ACB5912BA6_11</vt:lpwstr>
  </property>
</Properties>
</file>