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沙县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区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高校毕业生服务社区计划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考核评分说明</w:t>
      </w:r>
      <w:bookmarkEnd w:id="0"/>
    </w:p>
    <w:tbl>
      <w:tblPr>
        <w:tblStyle w:val="5"/>
        <w:tblpPr w:leftFromText="180" w:rightFromText="180" w:vertAnchor="page" w:horzAnchor="page" w:tblpXSpec="center" w:tblpY="22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2364"/>
        <w:gridCol w:w="709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43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6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35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需提供的材料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43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6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政治面貌(10分)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中共正式党员，加10分；</w:t>
            </w:r>
          </w:p>
        </w:tc>
        <w:tc>
          <w:tcPr>
            <w:tcW w:w="353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提供组织关系所在党组织出具的证明材料。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团员证。取最高项，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不累加。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中共预备党员，加8分；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共青团员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5分；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43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236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生源地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(15分)</w:t>
            </w:r>
          </w:p>
        </w:tc>
        <w:tc>
          <w:tcPr>
            <w:tcW w:w="7094" w:type="dxa"/>
            <w:shd w:val="clear" w:color="auto" w:fill="FFFFFF"/>
            <w:noWrap w:val="0"/>
            <w:vAlign w:val="top"/>
          </w:tcPr>
          <w:p>
            <w:pPr>
              <w:widowControl/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沙县区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的，加15分；</w:t>
            </w:r>
          </w:p>
        </w:tc>
        <w:tc>
          <w:tcPr>
            <w:tcW w:w="353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提供户口簿或户籍证明。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top"/>
          </w:tcPr>
          <w:p>
            <w:pPr>
              <w:widowControl/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沙县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外的，加8分；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43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236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学历(15分)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研究生学历，加15分；</w:t>
            </w:r>
          </w:p>
        </w:tc>
        <w:tc>
          <w:tcPr>
            <w:tcW w:w="353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提供毕业证《教育部学历证书电子注册备案表》（可在中国高等教育学生信息网（简称学信网，http://www.chsi.com.cn/）上查询打印）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或就业推荐表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。取最高项，不累加。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全日制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本科学历，加10分；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全日制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专科学历，加6分；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243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36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家庭困难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(10分)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特困人员毕业生、城乡低保家庭毕业生，加10分；</w:t>
            </w:r>
          </w:p>
        </w:tc>
        <w:tc>
          <w:tcPr>
            <w:tcW w:w="353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民政部门出具的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相关证明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或申请国家助学贷款证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明。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取最高项，不累加。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在校期间申请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国家助学贷款贫困毕业生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、低保边缘家庭人员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毕业生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8分；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pStyle w:val="2"/>
      </w:pPr>
    </w:p>
    <w:p>
      <w:pPr>
        <w:pStyle w:val="2"/>
        <w:tabs>
          <w:tab w:val="right" w:pos="13293"/>
        </w:tabs>
        <w:rPr>
          <w:rFonts w:hint="eastAsia" w:eastAsia="宋体"/>
          <w:lang w:eastAsia="zh-CN"/>
        </w:rPr>
        <w:sectPr>
          <w:footerReference r:id="rId3" w:type="default"/>
          <w:pgSz w:w="16838" w:h="11906" w:orient="landscape"/>
          <w:pgMar w:top="850" w:right="1587" w:bottom="1134" w:left="1474" w:header="851" w:footer="992" w:gutter="0"/>
          <w:pgNumType w:fmt="numberInDash"/>
          <w:cols w:space="720" w:num="1"/>
          <w:rtlGutter w:val="0"/>
          <w:docGrid w:type="linesAndChars" w:linePitch="321" w:charSpace="604"/>
        </w:sectPr>
      </w:pPr>
    </w:p>
    <w:tbl>
      <w:tblPr>
        <w:tblStyle w:val="5"/>
        <w:tblpPr w:leftFromText="180" w:rightFromText="180" w:vertAnchor="page" w:horzAnchor="page" w:tblpX="1305" w:tblpY="197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2364"/>
        <w:gridCol w:w="709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43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6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35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需提供的材料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243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36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社会工作情况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担任校学生会主席、校团委副书记、校社团联合会会长、校自律委员会主任、校青年志愿者协会会长职务1年(1个学年)及以上，加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分；</w:t>
            </w:r>
          </w:p>
        </w:tc>
        <w:tc>
          <w:tcPr>
            <w:tcW w:w="353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提供大学期间相关证书或学校的其他资料证明。取最高项，不累加。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担任校学生会副主席、校社团联合会副会长、校自律委员会副主任、校青年志愿者协会副会长，院（系）级学生会主席、团委副书记、自律委员会主任职务1年(1个学年)及以上，加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分；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担任校和院（系）学生会（团委）部长、班长、团支部书记职务1年(1个学年)及以上，加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分；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担任校和院（系）学生会（团委）副部长、副班长、团支部副书记职务1年(1个学年)及以上，加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分；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担任校和院（系）其他协会（社团）会长或副会长职务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1学年以上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（除上述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4点外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  <w:t>在班级担任其他班委职务1学年以上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加3分；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43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36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获得奖学金情况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获得国家励志奖学金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（国家奖学金），加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10分</w:t>
            </w:r>
          </w:p>
        </w:tc>
        <w:tc>
          <w:tcPr>
            <w:tcW w:w="3534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提供证书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或其他资料证明。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取最高项，不累加。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获得一等奖学金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6分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获得二等奖学金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4分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43" w:type="dxa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3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获得三等奖学金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2分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2"/>
        <w:ind w:left="0" w:leftChars="0" w:firstLine="0" w:firstLineChars="0"/>
        <w:sectPr>
          <w:pgSz w:w="16838" w:h="11906" w:orient="landscape"/>
          <w:pgMar w:top="1134" w:right="1587" w:bottom="1134" w:left="1474" w:header="851" w:footer="992" w:gutter="0"/>
          <w:pgNumType w:fmt="numberInDash"/>
          <w:cols w:space="720" w:num="1"/>
          <w:rtlGutter w:val="0"/>
          <w:docGrid w:type="linesAndChars" w:linePitch="321" w:charSpace="604"/>
        </w:sectPr>
      </w:pPr>
    </w:p>
    <w:tbl>
      <w:tblPr>
        <w:tblStyle w:val="5"/>
        <w:tblpPr w:leftFromText="180" w:rightFromText="180" w:vertAnchor="text" w:horzAnchor="page" w:tblpX="1290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340"/>
        <w:gridCol w:w="7081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65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7081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355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需提供的材料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5" w:type="dxa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7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340" w:type="dxa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奖情况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分）</w:t>
            </w: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1.获得省部级优秀毕业生、优秀学生干部、三好学生、优秀共产党员、优秀共青团员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（团干部），加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355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提供证书或其他资料证明。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可累加。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.获得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地市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级优秀毕业生、优秀学生干部、三好学生、优秀共产党员、优秀共青团员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（团干部），加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9分</w:t>
            </w:r>
          </w:p>
        </w:tc>
        <w:tc>
          <w:tcPr>
            <w:tcW w:w="355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.获得校级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（校级、县（市）区委和政府、市级工作部门）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优秀毕业生、优秀学生干部、三好学生、优秀共产党员、优秀共青团员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（团干部），加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355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.获得院（系）级优秀毕业生、优秀学生干部、三好学生、优秀共产党员、优秀共青团员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（团干部），加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355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6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获得省部级其他类奖项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355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6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6.个人获得地市级其他类奖项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355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5" w:type="dxa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8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获得校级其他类奖项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（校级、县（市）区委和政府、市级工作部门）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3554" w:type="dxa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65" w:type="dxa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81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获得院（系）级其他类奖项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，加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3554" w:type="dxa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社会工作者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职业水平证书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（5分）</w:t>
            </w:r>
          </w:p>
        </w:tc>
        <w:tc>
          <w:tcPr>
            <w:tcW w:w="7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社会工作师，加5分；</w:t>
            </w:r>
          </w:p>
        </w:tc>
        <w:tc>
          <w:tcPr>
            <w:tcW w:w="3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提供社会工作职业资格证书。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取最高项，不累加。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助理社会工作师，加3分；</w:t>
            </w:r>
          </w:p>
        </w:tc>
        <w:tc>
          <w:tcPr>
            <w:tcW w:w="3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退役大学生士兵(5分)</w:t>
            </w:r>
          </w:p>
        </w:tc>
        <w:tc>
          <w:tcPr>
            <w:tcW w:w="7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退役大学生士兵，加5分；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提供退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军人证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少数民族毕业生（5分）</w:t>
            </w:r>
          </w:p>
        </w:tc>
        <w:tc>
          <w:tcPr>
            <w:tcW w:w="7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少数民族的高校毕业生，加5分；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提供户口本或户籍证明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残疾毕业生（5分）</w:t>
            </w:r>
          </w:p>
        </w:tc>
        <w:tc>
          <w:tcPr>
            <w:tcW w:w="7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残疾毕业生，加5分。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提供残疾证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1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省部级表彰奖励是指省(自治区、直辖市)党委、政府以及国家部委授予的奖项或荣誉称号;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.地市级表彰奖励是指市委、市政府以及省级工作部门授予的奖项或荣誉称号。</w:t>
            </w:r>
          </w:p>
        </w:tc>
      </w:tr>
    </w:tbl>
    <w:p/>
    <w:sectPr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DE425"/>
    <w:rsid w:val="EBFDE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2023-05-09T15:52:00Z</dcterms:created>
  <dc:creator>user</dc:creator>
  <cp:lastModifiedBy>user</cp:lastModifiedBy>
  <dcterms:modified xsi:type="dcterms:W3CDTF">2023-05-09T15:53:41Z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