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before="78" w:beforeLines="0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3</w:t>
      </w:r>
    </w:p>
    <w:p>
      <w:pPr>
        <w:widowControl/>
        <w:shd w:val="clear" w:color="auto" w:fill="auto"/>
        <w:spacing w:before="78" w:beforeLines="0"/>
        <w:jc w:val="center"/>
        <w:rPr>
          <w:rFonts w:hint="eastAsia" w:ascii="黑体" w:hAnsi="黑体" w:eastAsia="黑体" w:cs="黑体"/>
          <w:bCs/>
          <w:color w:val="auto"/>
          <w:kern w:val="0"/>
          <w:sz w:val="36"/>
          <w:szCs w:val="36"/>
        </w:rPr>
      </w:pPr>
      <w:bookmarkStart w:id="1" w:name="_GoBack"/>
      <w:r>
        <w:rPr>
          <w:rFonts w:hint="eastAsia" w:ascii="黑体" w:hAnsi="黑体" w:eastAsia="黑体" w:cs="黑体"/>
          <w:bCs/>
          <w:color w:val="auto"/>
          <w:kern w:val="0"/>
          <w:sz w:val="36"/>
          <w:szCs w:val="36"/>
        </w:rPr>
        <w:t>莆田市高校毕业生服务社区计划量化考核表</w:t>
      </w:r>
      <w:bookmarkStart w:id="0" w:name="RANGE!A1:D15"/>
      <w:bookmarkEnd w:id="0"/>
    </w:p>
    <w:bookmarkEnd w:id="1"/>
    <w:tbl>
      <w:tblPr>
        <w:tblStyle w:val="3"/>
        <w:tblW w:w="92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395"/>
        <w:gridCol w:w="4275"/>
        <w:gridCol w:w="30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4"/>
                <w:szCs w:val="24"/>
              </w:rPr>
              <w:t>项  目</w:t>
            </w:r>
          </w:p>
        </w:tc>
        <w:tc>
          <w:tcPr>
            <w:tcW w:w="4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4"/>
                <w:szCs w:val="24"/>
              </w:rPr>
              <w:t>评  分  标  准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4"/>
                <w:szCs w:val="24"/>
              </w:rPr>
              <w:t>须 提 供 的 证 明 材 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基础分</w:t>
            </w:r>
          </w:p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符合报考条件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奖惩分</w:t>
            </w:r>
          </w:p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cs="宋体"/>
                <w:bCs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4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获得国家级、省级、市级（校级）、院、系奖励的，每次分别得5、3、2、1分。</w:t>
            </w:r>
          </w:p>
        </w:tc>
        <w:tc>
          <w:tcPr>
            <w:tcW w:w="3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荣誉证书、奖状</w:t>
            </w:r>
          </w:p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学校奖惩记录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受到国家级、省级、市级（校级）、院、系处分的，每次分别扣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3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eastAsia="zh-CN"/>
              </w:rPr>
              <w:t>困难状况</w:t>
            </w:r>
          </w:p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hint="eastAsia" w:ascii="Times New Roman" w:hAnsi="Times New Roman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color w:val="auto"/>
                <w:kern w:val="0"/>
                <w:sz w:val="24"/>
                <w:szCs w:val="24"/>
                <w:lang w:eastAsia="zh-CN"/>
              </w:rPr>
              <w:t>困难毕业生（城乡低保家庭毕业生，特困人员毕业生）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hint="eastAsia" w:ascii="Times New Roman" w:hAnsi="Times New Roman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由所在县（区、管委会）民政部门出具城乡低保特困对象证明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cs="宋体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0分）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中共正式党员10分</w:t>
            </w:r>
          </w:p>
        </w:tc>
        <w:tc>
          <w:tcPr>
            <w:tcW w:w="3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所在党委证明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中共预备党员8分</w:t>
            </w:r>
          </w:p>
        </w:tc>
        <w:tc>
          <w:tcPr>
            <w:tcW w:w="3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共青团员6分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所在团委证明（或团员证）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学  历</w:t>
            </w:r>
          </w:p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cs="宋体"/>
                <w:bCs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研究生或双本科毕业</w:t>
            </w:r>
            <w:r>
              <w:rPr>
                <w:rFonts w:cs="宋体"/>
                <w:bCs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3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毕业证书和就业推荐表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本科或双专科毕业</w:t>
            </w:r>
            <w:r>
              <w:rPr>
                <w:rFonts w:cs="宋体"/>
                <w:bCs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3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专科毕业</w:t>
            </w:r>
            <w:r>
              <w:rPr>
                <w:rFonts w:cs="宋体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3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专  业</w:t>
            </w:r>
          </w:p>
          <w:p>
            <w:pPr>
              <w:widowControl/>
              <w:spacing w:line="300" w:lineRule="exact"/>
              <w:ind w:firstLine="120" w:firstLineChars="50"/>
              <w:jc w:val="center"/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eastAsia="zh-CN"/>
              </w:rPr>
              <w:t>社会工作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eastAsia="zh-CN"/>
              </w:rPr>
              <w:t>加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eastAsia="zh-CN"/>
              </w:rPr>
              <w:t>学历证书或学校证明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both"/>
              <w:rPr>
                <w:rFonts w:hint="eastAsia" w:eastAsia="仿宋_GB2312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eastAsia="zh-CN"/>
              </w:rPr>
              <w:t>退役大学生士兵（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5分）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hint="eastAsia" w:eastAsia="仿宋_GB2312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eastAsia="zh-CN"/>
              </w:rPr>
              <w:t>大学期间或毕业后应征入伍服义务兵役加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both"/>
              <w:rPr>
                <w:rFonts w:hint="eastAsia" w:eastAsia="仿宋_GB2312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eastAsia="zh-CN"/>
              </w:rPr>
              <w:t>入伍证明和正常退出现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役部队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eastAsia="zh-CN"/>
              </w:rPr>
              <w:t>军人证明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民  族</w:t>
            </w:r>
          </w:p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少数民族5分</w:t>
            </w:r>
          </w:p>
        </w:tc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政府民族行政主管部门证明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生源地</w:t>
            </w:r>
          </w:p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仙游县户籍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分；</w:t>
            </w:r>
          </w:p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莆田市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eastAsia="zh-CN"/>
              </w:rPr>
              <w:t>（非仙游县）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户籍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家庭户口簿和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身份证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  <w:jc w:val="center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120" w:firstLineChars="50"/>
              <w:jc w:val="center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注</w:t>
            </w:r>
          </w:p>
        </w:tc>
        <w:tc>
          <w:tcPr>
            <w:tcW w:w="8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480" w:firstLineChars="200"/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各项奖励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eastAsia="zh-CN"/>
              </w:rPr>
              <w:t>仅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包括国家级、省级、市级（校级）、院（系）表彰的优秀学生干部、三好学生、优秀毕业生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不包括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单项表彰项目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480" w:firstLineChars="200"/>
              <w:rPr>
                <w:rFonts w:hint="eastAsia" w:ascii="Times New Roman" w:hAnsi="Times New Roman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cs="宋体"/>
                <w:bCs/>
                <w:color w:val="auto"/>
                <w:kern w:val="0"/>
                <w:sz w:val="24"/>
                <w:szCs w:val="24"/>
                <w:lang w:val="en" w:eastAsia="zh-CN"/>
              </w:rPr>
              <w:t>2.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生源地以参加高考时的</w:t>
            </w:r>
            <w:r>
              <w:rPr>
                <w:rFonts w:hint="default" w:ascii="Times New Roman" w:hAnsi="Times New Roman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"https://baike.baidu.com/item/%E6%88%B7%E5%8F%A3%E6%89%80%E5%9C%A8%E5%9C%B0/3466910?fromModule=lemma_inlink" \t "/home/pc/文档\\x/_blank" </w:instrText>
            </w:r>
            <w:r>
              <w:rPr>
                <w:rFonts w:hint="default" w:ascii="Times New Roman" w:hAnsi="Times New Roman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宋体"/>
                <w:bCs/>
                <w:color w:val="auto"/>
                <w:kern w:val="0"/>
                <w:sz w:val="24"/>
                <w:szCs w:val="24"/>
                <w:lang w:eastAsia="zh-CN"/>
              </w:rPr>
              <w:t>户口所在地</w:t>
            </w:r>
            <w:r>
              <w:rPr>
                <w:rFonts w:hint="default" w:ascii="Times New Roman" w:hAnsi="Times New Roman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为准。</w:t>
            </w:r>
          </w:p>
          <w:p>
            <w:pPr>
              <w:widowControl/>
              <w:spacing w:line="300" w:lineRule="exact"/>
              <w:ind w:firstLine="480" w:firstLineChars="200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宋体"/>
                <w:bCs/>
                <w:color w:val="auto"/>
                <w:kern w:val="0"/>
                <w:sz w:val="24"/>
                <w:szCs w:val="24"/>
                <w:lang w:val="en" w:eastAsia="zh-CN"/>
              </w:rPr>
              <w:t>3.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若出现招聘社区无人报名或因体检不合格无人替补的，按未录用考生考核分数高低依次递补。</w:t>
            </w:r>
          </w:p>
          <w:p>
            <w:pPr>
              <w:widowControl/>
              <w:spacing w:line="300" w:lineRule="exact"/>
              <w:ind w:firstLine="480" w:firstLineChars="200"/>
              <w:rPr>
                <w:rFonts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cs="宋体"/>
                <w:bCs/>
                <w:color w:val="auto"/>
                <w:kern w:val="0"/>
                <w:sz w:val="24"/>
                <w:szCs w:val="24"/>
                <w:lang w:val="en"/>
              </w:rPr>
              <w:t>4.</w:t>
            </w:r>
            <w:r>
              <w:rPr>
                <w:rFonts w:hint="eastAsia" w:cs="宋体"/>
                <w:bCs/>
                <w:color w:val="auto"/>
                <w:kern w:val="0"/>
                <w:sz w:val="24"/>
                <w:szCs w:val="24"/>
              </w:rPr>
              <w:t>报名人员对所提交信息及证明材料的真实性负责，</w:t>
            </w:r>
            <w:r>
              <w:rPr>
                <w:rFonts w:hint="eastAsia" w:cs="宋体"/>
                <w:b/>
                <w:bCs w:val="0"/>
                <w:color w:val="auto"/>
                <w:kern w:val="0"/>
                <w:sz w:val="24"/>
                <w:szCs w:val="24"/>
              </w:rPr>
              <w:t>若有虚假或伪造，经查实后取消报名和派遣资格，并通报有关部门</w:t>
            </w:r>
            <w:r>
              <w:rPr>
                <w:rFonts w:hint="eastAsia" w:cs="宋体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t>情节严重的，记入考生诚信档案。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927C3"/>
    <w:rsid w:val="5A79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2023-04-28T09:56:00Z</dcterms:created>
  <dc:creator>admin</dc:creator>
  <cp:lastModifiedBy>admin</cp:lastModifiedBy>
  <dcterms:modified xsi:type="dcterms:W3CDTF">2023-04-28T09:56:32Z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