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DC" w:rsidRPr="003912DC" w:rsidRDefault="003912DC" w:rsidP="003912DC">
      <w:pPr>
        <w:widowControl/>
        <w:spacing w:line="520" w:lineRule="atLeast"/>
        <w:ind w:firstLineChars="0" w:firstLine="720"/>
        <w:jc w:val="center"/>
        <w:rPr>
          <w:rFonts w:ascii="黑体" w:eastAsia="黑体" w:hAnsi="黑体" w:cs="宋体"/>
          <w:color w:val="333333"/>
          <w:kern w:val="0"/>
          <w:sz w:val="36"/>
          <w:szCs w:val="36"/>
        </w:rPr>
      </w:pPr>
      <w:r w:rsidRPr="003912DC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湖北三峡职业技术学院2020年高层次和急需紧缺人才引进</w:t>
      </w:r>
    </w:p>
    <w:p w:rsidR="003912DC" w:rsidRPr="003912DC" w:rsidRDefault="003912DC" w:rsidP="003912DC">
      <w:pPr>
        <w:widowControl/>
        <w:spacing w:line="520" w:lineRule="atLeast"/>
        <w:ind w:firstLineChars="0" w:firstLine="0"/>
        <w:jc w:val="center"/>
        <w:rPr>
          <w:rFonts w:ascii="黑体" w:eastAsia="黑体" w:hAnsi="黑体" w:cs="宋体" w:hint="eastAsia"/>
          <w:color w:val="333333"/>
          <w:kern w:val="0"/>
          <w:sz w:val="36"/>
          <w:szCs w:val="36"/>
        </w:rPr>
      </w:pPr>
      <w:r w:rsidRPr="003912DC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岗位需求及职数表</w:t>
      </w:r>
    </w:p>
    <w:tbl>
      <w:tblPr>
        <w:tblStyle w:val="a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"/>
        <w:gridCol w:w="791"/>
        <w:gridCol w:w="970"/>
        <w:gridCol w:w="939"/>
        <w:gridCol w:w="1257"/>
        <w:gridCol w:w="1372"/>
        <w:gridCol w:w="698"/>
        <w:gridCol w:w="2003"/>
      </w:tblGrid>
      <w:tr w:rsidR="003912DC" w:rsidRPr="003912DC" w:rsidTr="003912DC">
        <w:trPr>
          <w:trHeight w:val="446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260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3912DC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260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3912DC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引才单位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260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3912DC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260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3912DC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需求人数（名）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260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3912DC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260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3912DC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学历及其他要求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260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3912DC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引才层次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260" w:lineRule="atLeast"/>
              <w:ind w:firstLineChars="0" w:firstLine="0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3912DC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联系人、联系电话及邮箱</w:t>
            </w:r>
          </w:p>
        </w:tc>
      </w:tr>
      <w:tr w:rsidR="003912DC" w:rsidRPr="003912DC" w:rsidTr="003912DC">
        <w:trPr>
          <w:trHeight w:val="446"/>
        </w:trPr>
        <w:tc>
          <w:tcPr>
            <w:tcW w:w="55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259" w:lineRule="auto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湖北三峡职业技术学院</w:t>
            </w:r>
          </w:p>
        </w:tc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机电一体化教师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电气类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全日制博士研究生学历或正高专业技术资格，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1975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年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月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日以后出生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高层次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 w:hint="eastAsia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联系人：张达孝</w:t>
            </w:r>
          </w:p>
          <w:p w:rsidR="003912DC" w:rsidRPr="003912DC" w:rsidRDefault="003912DC" w:rsidP="003912DC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0717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－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8853372</w:t>
            </w:r>
          </w:p>
          <w:p w:rsidR="003912DC" w:rsidRPr="003912DC" w:rsidRDefault="003912DC" w:rsidP="003912DC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邮箱：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441564158@qq.com</w:t>
            </w:r>
          </w:p>
          <w:p w:rsidR="003912DC" w:rsidRPr="003912DC" w:rsidRDefault="003912DC" w:rsidP="003912DC">
            <w:pPr>
              <w:widowControl/>
              <w:spacing w:line="259" w:lineRule="auto"/>
              <w:ind w:firstLineChars="0" w:firstLine="0"/>
              <w:jc w:val="center"/>
              <w:textAlignment w:val="center"/>
              <w:rPr>
                <w:rFonts w:ascii="方正黑体_GBK" w:eastAsia="方正黑体_GBK" w:hAnsi="Microsoft Yahei" w:cs="宋体"/>
                <w:color w:val="333333"/>
                <w:kern w:val="0"/>
                <w:sz w:val="24"/>
                <w:szCs w:val="24"/>
              </w:rPr>
            </w:pPr>
            <w:r w:rsidRPr="003912DC">
              <w:rPr>
                <w:rFonts w:ascii="方正黑体_GBK" w:eastAsia="方正黑体_GBK" w:hAnsi="Microsoft Yahei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912DC" w:rsidRPr="003912DC" w:rsidTr="003912DC">
        <w:trPr>
          <w:trHeight w:val="446"/>
        </w:trPr>
        <w:tc>
          <w:tcPr>
            <w:tcW w:w="55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259" w:lineRule="auto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912DC" w:rsidRPr="003912DC" w:rsidRDefault="003912DC" w:rsidP="003912DC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 w:hint="eastAsia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护理专业</w:t>
            </w:r>
          </w:p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教师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护理学、护理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全日制博士研究生学历或正高专业技术资格，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1975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年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月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日以后出生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高层次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912DC" w:rsidRPr="003912DC" w:rsidRDefault="003912DC" w:rsidP="003912DC">
            <w:pPr>
              <w:widowControl/>
              <w:ind w:firstLineChars="0" w:firstLine="0"/>
              <w:jc w:val="left"/>
              <w:rPr>
                <w:rFonts w:ascii="方正黑体_GBK" w:eastAsia="方正黑体_GBK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912DC" w:rsidRPr="003912DC" w:rsidTr="003912DC">
        <w:trPr>
          <w:trHeight w:val="446"/>
        </w:trPr>
        <w:tc>
          <w:tcPr>
            <w:tcW w:w="55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259" w:lineRule="auto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912DC" w:rsidRPr="003912DC" w:rsidRDefault="003912DC" w:rsidP="003912DC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思政教师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马克思主义理论类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全日制博士研究生学历或正高专业技术资格，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1975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年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月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日以后出生。中共党员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高层次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912DC" w:rsidRPr="003912DC" w:rsidRDefault="003912DC" w:rsidP="003912DC">
            <w:pPr>
              <w:widowControl/>
              <w:ind w:firstLineChars="0" w:firstLine="0"/>
              <w:jc w:val="left"/>
              <w:rPr>
                <w:rFonts w:ascii="方正黑体_GBK" w:eastAsia="方正黑体_GBK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912DC" w:rsidRPr="003912DC" w:rsidTr="003912DC">
        <w:trPr>
          <w:trHeight w:val="446"/>
        </w:trPr>
        <w:tc>
          <w:tcPr>
            <w:tcW w:w="55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259" w:lineRule="auto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912DC" w:rsidRPr="003912DC" w:rsidRDefault="003912DC" w:rsidP="003912DC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口腔医学教师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口腔医学、口腔基础医学、口腔临床医学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全日制硕士研究生学历，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1980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年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月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日以后出生。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急需紧缺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912DC" w:rsidRPr="003912DC" w:rsidRDefault="003912DC" w:rsidP="003912DC">
            <w:pPr>
              <w:widowControl/>
              <w:ind w:firstLineChars="0" w:firstLine="0"/>
              <w:jc w:val="left"/>
              <w:rPr>
                <w:rFonts w:ascii="方正黑体_GBK" w:eastAsia="方正黑体_GBK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912DC" w:rsidRPr="003912DC" w:rsidTr="003912DC">
        <w:trPr>
          <w:trHeight w:val="446"/>
        </w:trPr>
        <w:tc>
          <w:tcPr>
            <w:tcW w:w="55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259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12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912DC" w:rsidRPr="003912DC" w:rsidRDefault="003912DC" w:rsidP="003912DC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基础医学教师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硕士专业为基础医学类或临床医学类，且本科专业为全日制临床医学专业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全日制硕士研究生学历，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1980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年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月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日以后出生。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急需紧缺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912DC" w:rsidRPr="003912DC" w:rsidRDefault="003912DC" w:rsidP="003912DC">
            <w:pPr>
              <w:widowControl/>
              <w:ind w:firstLineChars="0" w:firstLine="0"/>
              <w:jc w:val="left"/>
              <w:rPr>
                <w:rFonts w:ascii="方正黑体_GBK" w:eastAsia="方正黑体_GBK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912DC" w:rsidRPr="003912DC" w:rsidTr="003912DC">
        <w:trPr>
          <w:trHeight w:val="446"/>
        </w:trPr>
        <w:tc>
          <w:tcPr>
            <w:tcW w:w="55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259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12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912DC" w:rsidRPr="003912DC" w:rsidRDefault="003912DC" w:rsidP="003912DC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护理专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lastRenderedPageBreak/>
              <w:t>业教师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lastRenderedPageBreak/>
              <w:t>1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护理学类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全日制硕士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lastRenderedPageBreak/>
              <w:t>研究生学历，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1980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年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月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日以后出生。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lastRenderedPageBreak/>
              <w:t>急需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lastRenderedPageBreak/>
              <w:t>紧缺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912DC" w:rsidRPr="003912DC" w:rsidRDefault="003912DC" w:rsidP="003912DC">
            <w:pPr>
              <w:widowControl/>
              <w:ind w:firstLineChars="0" w:firstLine="0"/>
              <w:jc w:val="left"/>
              <w:rPr>
                <w:rFonts w:ascii="方正黑体_GBK" w:eastAsia="方正黑体_GBK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912DC" w:rsidRPr="003912DC" w:rsidTr="003912DC">
        <w:trPr>
          <w:trHeight w:val="446"/>
        </w:trPr>
        <w:tc>
          <w:tcPr>
            <w:tcW w:w="55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259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12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912DC" w:rsidRPr="003912DC" w:rsidRDefault="003912DC" w:rsidP="003912DC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康复治疗技术教师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医学技术类康复相关专业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全日制硕士研究生学历，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1980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年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月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日以后出生。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急需紧缺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912DC" w:rsidRPr="003912DC" w:rsidRDefault="003912DC" w:rsidP="003912DC">
            <w:pPr>
              <w:widowControl/>
              <w:ind w:firstLineChars="0" w:firstLine="0"/>
              <w:jc w:val="left"/>
              <w:rPr>
                <w:rFonts w:ascii="方正黑体_GBK" w:eastAsia="方正黑体_GBK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912DC" w:rsidRPr="003912DC" w:rsidTr="003912DC">
        <w:trPr>
          <w:trHeight w:val="446"/>
        </w:trPr>
        <w:tc>
          <w:tcPr>
            <w:tcW w:w="55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259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12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912DC" w:rsidRPr="003912DC" w:rsidRDefault="003912DC" w:rsidP="003912DC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物联网专业教师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计算机系统结构，通信与信息系统，电子与通信工程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全日制硕士研究生学历，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1980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年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月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日以后出生。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急需紧缺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912DC" w:rsidRPr="003912DC" w:rsidRDefault="003912DC" w:rsidP="003912DC">
            <w:pPr>
              <w:widowControl/>
              <w:ind w:firstLineChars="0" w:firstLine="0"/>
              <w:jc w:val="left"/>
              <w:rPr>
                <w:rFonts w:ascii="方正黑体_GBK" w:eastAsia="方正黑体_GBK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912DC" w:rsidRPr="003912DC" w:rsidTr="003912DC">
        <w:trPr>
          <w:trHeight w:val="446"/>
        </w:trPr>
        <w:tc>
          <w:tcPr>
            <w:tcW w:w="55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259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12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912DC" w:rsidRPr="003912DC" w:rsidRDefault="003912DC" w:rsidP="003912DC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电子商务专业教师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电子商务类、企业管理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全日制硕士研究生学历，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1980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年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月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日以后出生。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急需紧缺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912DC" w:rsidRPr="003912DC" w:rsidRDefault="003912DC" w:rsidP="003912DC">
            <w:pPr>
              <w:widowControl/>
              <w:ind w:firstLineChars="0" w:firstLine="0"/>
              <w:jc w:val="left"/>
              <w:rPr>
                <w:rFonts w:ascii="方正黑体_GBK" w:eastAsia="方正黑体_GBK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912DC" w:rsidRPr="003912DC" w:rsidTr="003912DC">
        <w:trPr>
          <w:trHeight w:val="446"/>
        </w:trPr>
        <w:tc>
          <w:tcPr>
            <w:tcW w:w="55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259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12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912DC" w:rsidRPr="003912DC" w:rsidRDefault="003912DC" w:rsidP="003912DC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土木工程专业教师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岩土工程、水利水电工程、结构工程，市政工程、桥梁与隧道工程，建筑与土木工程，建筑与土木工程领域，工程管理硕士专业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全日制硕士研究生学历，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1980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年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月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日以后出生。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急需紧缺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912DC" w:rsidRPr="003912DC" w:rsidRDefault="003912DC" w:rsidP="003912DC">
            <w:pPr>
              <w:widowControl/>
              <w:ind w:firstLineChars="0" w:firstLine="0"/>
              <w:jc w:val="left"/>
              <w:rPr>
                <w:rFonts w:ascii="方正黑体_GBK" w:eastAsia="方正黑体_GBK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912DC" w:rsidRPr="003912DC" w:rsidTr="003912DC">
        <w:trPr>
          <w:trHeight w:val="490"/>
        </w:trPr>
        <w:tc>
          <w:tcPr>
            <w:tcW w:w="55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259" w:lineRule="auto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259" w:lineRule="auto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28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28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28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DC" w:rsidRPr="003912DC" w:rsidRDefault="003912DC" w:rsidP="003912DC">
            <w:pPr>
              <w:widowControl/>
              <w:spacing w:line="280" w:lineRule="atLeast"/>
              <w:ind w:firstLineChars="0" w:firstLine="0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28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912DC" w:rsidRPr="003912DC" w:rsidRDefault="003912DC" w:rsidP="003912DC">
            <w:pPr>
              <w:widowControl/>
              <w:ind w:firstLineChars="0" w:firstLine="0"/>
              <w:jc w:val="left"/>
              <w:rPr>
                <w:rFonts w:ascii="方正黑体_GBK" w:eastAsia="方正黑体_GBK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912DC" w:rsidRPr="003912DC" w:rsidTr="003912DC">
        <w:trPr>
          <w:trHeight w:val="461"/>
        </w:trPr>
        <w:tc>
          <w:tcPr>
            <w:tcW w:w="10885" w:type="dxa"/>
            <w:gridSpan w:val="7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hd w:val="clear" w:color="auto" w:fill="FFFFFF"/>
              <w:spacing w:line="310" w:lineRule="atLeast"/>
              <w:ind w:firstLineChars="0" w:firstLine="0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宜昌市及三峡职院人才引进政策具体如下：</w:t>
            </w:r>
          </w:p>
          <w:p w:rsidR="003912DC" w:rsidRPr="003912DC" w:rsidRDefault="003912DC" w:rsidP="003912DC">
            <w:pPr>
              <w:widowControl/>
              <w:shd w:val="clear" w:color="auto" w:fill="FFFFFF"/>
              <w:spacing w:line="310" w:lineRule="atLeast"/>
              <w:ind w:firstLineChars="0" w:firstLine="403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1.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引进的高层次创新创业人才和急需紧缺人才，优先享受市人才公寓示范小区的承租使用权；</w:t>
            </w:r>
          </w:p>
          <w:p w:rsidR="003912DC" w:rsidRPr="003912DC" w:rsidRDefault="003912DC" w:rsidP="003912DC">
            <w:pPr>
              <w:widowControl/>
              <w:shd w:val="clear" w:color="auto" w:fill="FFFFFF"/>
              <w:spacing w:line="310" w:lineRule="atLeast"/>
              <w:ind w:firstLineChars="0" w:firstLine="403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2.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引进到市直事业单位工作的高层次人才，五年内每人每年发放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2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万元住房补贴，每人每月发放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2000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元人才津贴；</w:t>
            </w:r>
          </w:p>
          <w:p w:rsidR="003912DC" w:rsidRPr="003912DC" w:rsidRDefault="003912DC" w:rsidP="003912DC">
            <w:pPr>
              <w:widowControl/>
              <w:shd w:val="clear" w:color="auto" w:fill="FFFFFF"/>
              <w:spacing w:line="310" w:lineRule="atLeast"/>
              <w:ind w:firstLineChars="0" w:firstLine="403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3.</w:t>
            </w:r>
            <w:r w:rsidRPr="003912D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按湖北三峡职业技术学院《高层次人才引进及管理办法》执行人才政策。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2DC" w:rsidRPr="003912DC" w:rsidRDefault="003912DC" w:rsidP="003912DC">
            <w:pPr>
              <w:widowControl/>
              <w:spacing w:line="259" w:lineRule="auto"/>
              <w:ind w:firstLineChars="0" w:firstLine="0"/>
              <w:jc w:val="center"/>
              <w:textAlignment w:val="center"/>
              <w:rPr>
                <w:rFonts w:ascii="方正黑体_GBK" w:eastAsia="方正黑体_GBK" w:hAnsi="Microsoft Yahei" w:cs="宋体"/>
                <w:color w:val="333333"/>
                <w:kern w:val="0"/>
                <w:sz w:val="24"/>
                <w:szCs w:val="24"/>
              </w:rPr>
            </w:pPr>
            <w:r w:rsidRPr="003912DC">
              <w:rPr>
                <w:rFonts w:ascii="方正黑体_GBK" w:eastAsia="方正黑体_GBK" w:hAnsi="Microsoft Yahei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3912DC" w:rsidRPr="003912DC" w:rsidRDefault="003912DC" w:rsidP="003912DC">
      <w:pPr>
        <w:widowControl/>
        <w:spacing w:line="259" w:lineRule="auto"/>
        <w:ind w:firstLineChars="0" w:firstLine="560"/>
        <w:jc w:val="left"/>
        <w:rPr>
          <w:rFonts w:ascii="Calibri" w:eastAsia="宋体" w:hAnsi="Calibri" w:cs="Calibri" w:hint="eastAsia"/>
          <w:color w:val="333333"/>
          <w:kern w:val="0"/>
          <w:sz w:val="28"/>
          <w:szCs w:val="28"/>
        </w:rPr>
      </w:pPr>
      <w:r w:rsidRPr="003912DC">
        <w:rPr>
          <w:rFonts w:ascii="Calibri" w:eastAsia="宋体" w:hAnsi="Calibri" w:cs="Calibri"/>
          <w:color w:val="333333"/>
          <w:kern w:val="0"/>
          <w:sz w:val="28"/>
          <w:szCs w:val="28"/>
        </w:rPr>
        <w:t> 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12DC"/>
    <w:rsid w:val="003912DC"/>
    <w:rsid w:val="00401865"/>
    <w:rsid w:val="004D2E81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6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5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0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2020-02-26T01:50:00Z</dcterms:created>
  <dcterms:modified xsi:type="dcterms:W3CDTF">2020-02-26T01:50:00Z</dcterms:modified>
</cp:coreProperties>
</file>