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84203C" w:rsidRDefault="0084203C" w:rsidP="0084203C">
      <w:pPr>
        <w:ind w:firstLine="643"/>
        <w:jc w:val="center"/>
        <w:rPr>
          <w:rFonts w:hint="eastAsia"/>
          <w:b/>
          <w:sz w:val="32"/>
          <w:szCs w:val="32"/>
        </w:rPr>
      </w:pPr>
      <w:r w:rsidRPr="0084203C">
        <w:rPr>
          <w:rFonts w:ascii="Tahoma" w:hAnsi="Tahoma" w:cs="Tahoma"/>
          <w:b/>
          <w:color w:val="000000"/>
          <w:sz w:val="32"/>
          <w:szCs w:val="32"/>
        </w:rPr>
        <w:t>河南大学附属南石医院岗位表</w:t>
      </w:r>
    </w:p>
    <w:tbl>
      <w:tblPr>
        <w:tblW w:w="94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2"/>
        <w:gridCol w:w="1615"/>
        <w:gridCol w:w="2531"/>
        <w:gridCol w:w="2357"/>
      </w:tblGrid>
      <w:tr w:rsidR="0084203C" w:rsidRPr="0084203C" w:rsidTr="0084203C">
        <w:trPr>
          <w:trHeight w:val="159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44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专业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人数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各学科带头人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高级职称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各学科技术骨干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不限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中级职称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普通外科学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胸外科学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泌尿外科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妇科学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产科学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眼科学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烧伤整形医学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神经外科学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麻醉学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骨科学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重症医学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神经内科学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24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儿科学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呼吸内科学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消化内科学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肾病学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肿瘤内科学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心身医学科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风湿免疫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硕士以上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医学影像诊断学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耳鼻喉学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康复医学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15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临床医学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40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二本以上学历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  <w:tr w:rsidR="0084203C" w:rsidRPr="0084203C" w:rsidTr="0084203C">
        <w:trPr>
          <w:trHeight w:val="159"/>
        </w:trPr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22"/>
              </w:rPr>
              <w:t>护理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Tahoma" w:eastAsia="宋体" w:hAnsi="Tahoma" w:cs="Tahoma"/>
                <w:color w:val="333333"/>
                <w:kern w:val="0"/>
                <w:sz w:val="22"/>
              </w:rPr>
              <w:t>30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本科以上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4203C" w:rsidRPr="0084203C" w:rsidRDefault="0084203C" w:rsidP="0084203C">
            <w:pPr>
              <w:widowControl/>
              <w:spacing w:line="420" w:lineRule="atLeast"/>
              <w:ind w:firstLineChars="0" w:firstLine="0"/>
              <w:jc w:val="center"/>
              <w:rPr>
                <w:rFonts w:ascii="Tahoma" w:eastAsia="宋体" w:hAnsi="Tahoma" w:cs="Tahoma"/>
                <w:color w:val="333333"/>
                <w:kern w:val="0"/>
                <w:sz w:val="17"/>
                <w:szCs w:val="17"/>
              </w:rPr>
            </w:pPr>
            <w:r w:rsidRPr="0084203C">
              <w:rPr>
                <w:rFonts w:ascii="宋体" w:eastAsia="宋体" w:hAnsi="宋体" w:cs="Tahoma" w:hint="eastAsia"/>
                <w:color w:val="333333"/>
                <w:kern w:val="0"/>
                <w:sz w:val="22"/>
              </w:rPr>
              <w:t>应往届均可</w:t>
            </w:r>
          </w:p>
        </w:tc>
      </w:tr>
    </w:tbl>
    <w:p w:rsidR="0084203C" w:rsidRDefault="0084203C" w:rsidP="007A0D36">
      <w:pPr>
        <w:ind w:firstLine="420"/>
      </w:pPr>
    </w:p>
    <w:sectPr w:rsidR="0084203C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03C"/>
    <w:rsid w:val="00692E55"/>
    <w:rsid w:val="007A0D36"/>
    <w:rsid w:val="007C7F1D"/>
    <w:rsid w:val="0084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03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2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2020-02-18T08:41:00Z</dcterms:created>
  <dcterms:modified xsi:type="dcterms:W3CDTF">2020-02-18T08:42:00Z</dcterms:modified>
</cp:coreProperties>
</file>