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19"/>
        <w:gridCol w:w="3091"/>
        <w:gridCol w:w="791"/>
        <w:gridCol w:w="719"/>
        <w:gridCol w:w="575"/>
        <w:gridCol w:w="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拟招聘人数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21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招聘对象范围</w:t>
            </w:r>
          </w:p>
        </w:tc>
        <w:tc>
          <w:tcPr>
            <w:tcW w:w="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报名截止日期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招聘考试方式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水环境研究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环境工程专业，研究方向为流域水环境、水污染防治等。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硕士研究生及以上学历、硕士学位及以上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社会或应届毕业生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2020年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笔试、面试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大气环境研究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环境工程、环境规划、环境科学、环境化学专业，研究方向为大气环境。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生态环境研究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环境工程、环境科学、生态学专业，研究方向为生态规划、污染生态学、生态工程、城市生态、生态安全评价与管理等。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土壤与地下水环境研究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环境工程、环境科学专业，研究方向土壤（地下水）污染治理及修复等。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环境政策研究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环境科学专业。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辐射环境</w:t>
            </w:r>
          </w:p>
        </w:tc>
        <w:tc>
          <w:tcPr>
            <w:tcW w:w="21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辐射防护与环境保护等。</w:t>
            </w: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  <w:shd w:val="clear" w:fill="F9F9F9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D51836"/>
    <w:rsid w:val="000B1D0E"/>
    <w:rsid w:val="004C696F"/>
    <w:rsid w:val="00CB2385"/>
    <w:rsid w:val="07BE23B7"/>
    <w:rsid w:val="149E0FD8"/>
    <w:rsid w:val="1AB15F87"/>
    <w:rsid w:val="1BC36776"/>
    <w:rsid w:val="1C525451"/>
    <w:rsid w:val="1E5534A3"/>
    <w:rsid w:val="1E9A73F4"/>
    <w:rsid w:val="1EB0508B"/>
    <w:rsid w:val="1F2C3F14"/>
    <w:rsid w:val="220400C6"/>
    <w:rsid w:val="25051A9F"/>
    <w:rsid w:val="26B813EC"/>
    <w:rsid w:val="2CDB5C0A"/>
    <w:rsid w:val="374B6830"/>
    <w:rsid w:val="3B933568"/>
    <w:rsid w:val="3CD363CE"/>
    <w:rsid w:val="41C4562D"/>
    <w:rsid w:val="4557074A"/>
    <w:rsid w:val="503055EA"/>
    <w:rsid w:val="504C0922"/>
    <w:rsid w:val="5580625B"/>
    <w:rsid w:val="57C94F16"/>
    <w:rsid w:val="580873B3"/>
    <w:rsid w:val="58C372C1"/>
    <w:rsid w:val="5BD51836"/>
    <w:rsid w:val="60D6184E"/>
    <w:rsid w:val="64753F49"/>
    <w:rsid w:val="6F9E0E57"/>
    <w:rsid w:val="70E21547"/>
    <w:rsid w:val="718E5ACA"/>
    <w:rsid w:val="738E06A2"/>
    <w:rsid w:val="742E2740"/>
    <w:rsid w:val="75DE3844"/>
    <w:rsid w:val="799B198E"/>
    <w:rsid w:val="7AB10594"/>
    <w:rsid w:val="7EB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345</Characters>
  <Lines>2</Lines>
  <Paragraphs>1</Paragraphs>
  <TotalTime>15</TotalTime>
  <ScaleCrop>false</ScaleCrop>
  <LinksUpToDate>false</LinksUpToDate>
  <CharactersWithSpaces>404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2019-07-01T07:37:00Z</dcterms:created>
  <dc:creator>大力水手</dc:creator>
  <cp:lastModifiedBy>国超科技</cp:lastModifiedBy>
  <dcterms:modified xsi:type="dcterms:W3CDTF">2020-01-22T07:03:29Z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